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18" w:rsidRDefault="00E60A18" w:rsidP="00EE2075"/>
    <w:p w:rsidR="00E60A18" w:rsidRDefault="00E60A18" w:rsidP="00EE2075"/>
    <w:p w:rsidR="00022F28" w:rsidRDefault="00022F28" w:rsidP="00993F75">
      <w:pPr>
        <w:pStyle w:val="Titre"/>
      </w:pPr>
      <w:r>
        <w:t xml:space="preserve">GUIDE D’UTILISATION DE </w:t>
      </w:r>
    </w:p>
    <w:p w:rsidR="00451376" w:rsidRPr="000A0A5C" w:rsidRDefault="00BE66D2" w:rsidP="00993F75">
      <w:pPr>
        <w:pStyle w:val="Titre"/>
      </w:pPr>
      <w:r>
        <w:t>l</w:t>
      </w:r>
      <w:bookmarkStart w:id="0" w:name="_GoBack"/>
      <w:bookmarkEnd w:id="0"/>
      <w:r w:rsidR="00022F28">
        <w:t>’OWEB BOX</w:t>
      </w:r>
    </w:p>
    <w:p w:rsidR="00451376" w:rsidRDefault="00451376" w:rsidP="00AA6A43"/>
    <w:p w:rsidR="00451376" w:rsidRDefault="00451376" w:rsidP="00AA6A43"/>
    <w:p w:rsidR="00451376" w:rsidRDefault="00451376" w:rsidP="00AA6A43"/>
    <w:p w:rsidR="00451376" w:rsidRDefault="00451376" w:rsidP="00AA6A43"/>
    <w:p w:rsidR="00451376" w:rsidRDefault="00451376" w:rsidP="00AA6A43"/>
    <w:p w:rsidR="00451376" w:rsidRDefault="001943F8" w:rsidP="009B6672">
      <w:pPr>
        <w:jc w:val="center"/>
      </w:pPr>
      <w:r>
        <w:rPr>
          <w:noProof/>
        </w:rPr>
        <w:drawing>
          <wp:inline distT="0" distB="0" distL="0" distR="0">
            <wp:extent cx="2305050" cy="1619250"/>
            <wp:effectExtent l="0" t="0" r="0" b="0"/>
            <wp:docPr id="1" name="Image 1" descr="logo ceciaa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eciaa blan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376" w:rsidRDefault="00451376" w:rsidP="00AA6A43"/>
    <w:p w:rsidR="00EE2075" w:rsidRDefault="00EE2075" w:rsidP="00AA6A43"/>
    <w:p w:rsidR="00EE2075" w:rsidRDefault="00EE2075" w:rsidP="00AA6A43"/>
    <w:p w:rsidR="00EE2075" w:rsidRDefault="00EE2075" w:rsidP="00AA6A43"/>
    <w:p w:rsidR="00EE2075" w:rsidRDefault="00EE2075" w:rsidP="00AA6A43"/>
    <w:p w:rsidR="00EE2075" w:rsidRDefault="00EE2075" w:rsidP="00AA6A43"/>
    <w:p w:rsidR="00EE2075" w:rsidRDefault="00EE2075" w:rsidP="00AA6A43"/>
    <w:p w:rsidR="00EE2075" w:rsidRDefault="00022F28" w:rsidP="00EE2075">
      <w:r>
        <w:t>27</w:t>
      </w:r>
      <w:r w:rsidR="002C3682">
        <w:t>/06/2017</w:t>
      </w:r>
    </w:p>
    <w:p w:rsidR="00451376" w:rsidRDefault="00EE2075" w:rsidP="00AA6A43">
      <w:r>
        <w:br w:type="page"/>
      </w:r>
    </w:p>
    <w:p w:rsidR="00451376" w:rsidRDefault="00451376" w:rsidP="00AA6A43">
      <w:pPr>
        <w:pStyle w:val="Titre"/>
      </w:pPr>
      <w:r>
        <w:lastRenderedPageBreak/>
        <w:t>TABLE DES MATIÈRES</w:t>
      </w:r>
    </w:p>
    <w:bookmarkStart w:id="1" w:name="_Ref135739824"/>
    <w:bookmarkStart w:id="2" w:name="_Toc135743719"/>
    <w:p w:rsidR="00C44B6C" w:rsidRDefault="00BC2168">
      <w:pPr>
        <w:pStyle w:val="TM1"/>
        <w:tabs>
          <w:tab w:val="left" w:pos="520"/>
          <w:tab w:val="right" w:leader="underscore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</w:rPr>
      </w:pPr>
      <w:r>
        <w:rPr>
          <w:b w:val="0"/>
          <w:bCs w:val="0"/>
          <w:i/>
          <w:iCs/>
          <w:caps w:val="0"/>
          <w:szCs w:val="28"/>
        </w:rPr>
        <w:fldChar w:fldCharType="begin"/>
      </w:r>
      <w:r>
        <w:rPr>
          <w:b w:val="0"/>
          <w:bCs w:val="0"/>
          <w:i/>
          <w:iCs/>
          <w:caps w:val="0"/>
          <w:szCs w:val="28"/>
        </w:rPr>
        <w:instrText xml:space="preserve"> TOC \o "2-5" \h \z \t "Titre 1;1" </w:instrText>
      </w:r>
      <w:r>
        <w:rPr>
          <w:b w:val="0"/>
          <w:bCs w:val="0"/>
          <w:i/>
          <w:iCs/>
          <w:caps w:val="0"/>
          <w:szCs w:val="28"/>
        </w:rPr>
        <w:fldChar w:fldCharType="separate"/>
      </w:r>
      <w:hyperlink w:anchor="_Toc486324469" w:history="1">
        <w:r w:rsidR="00C44B6C" w:rsidRPr="00C50ED5">
          <w:rPr>
            <w:rStyle w:val="Lienhypertexte"/>
            <w:noProof/>
          </w:rPr>
          <w:t>1</w:t>
        </w:r>
        <w:r w:rsidR="00C44B6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color w:val="auto"/>
            <w:sz w:val="22"/>
            <w:szCs w:val="22"/>
          </w:rPr>
          <w:tab/>
        </w:r>
        <w:r w:rsidR="00C44B6C" w:rsidRPr="00C50ED5">
          <w:rPr>
            <w:rStyle w:val="Lienhypertexte"/>
            <w:noProof/>
          </w:rPr>
          <w:t>DESCRIPTION DE L’OWEB Box</w:t>
        </w:r>
        <w:r w:rsidR="00C44B6C">
          <w:rPr>
            <w:noProof/>
            <w:webHidden/>
          </w:rPr>
          <w:tab/>
        </w:r>
        <w:r w:rsidR="00C44B6C">
          <w:rPr>
            <w:noProof/>
            <w:webHidden/>
          </w:rPr>
          <w:fldChar w:fldCharType="begin"/>
        </w:r>
        <w:r w:rsidR="00C44B6C">
          <w:rPr>
            <w:noProof/>
            <w:webHidden/>
          </w:rPr>
          <w:instrText xml:space="preserve"> PAGEREF _Toc486324469 \h </w:instrText>
        </w:r>
        <w:r w:rsidR="00C44B6C">
          <w:rPr>
            <w:noProof/>
            <w:webHidden/>
          </w:rPr>
        </w:r>
        <w:r w:rsidR="00C44B6C">
          <w:rPr>
            <w:noProof/>
            <w:webHidden/>
          </w:rPr>
          <w:fldChar w:fldCharType="separate"/>
        </w:r>
        <w:r w:rsidR="00C44B6C">
          <w:rPr>
            <w:noProof/>
            <w:webHidden/>
          </w:rPr>
          <w:t>3</w:t>
        </w:r>
        <w:r w:rsidR="00C44B6C">
          <w:rPr>
            <w:noProof/>
            <w:webHidden/>
          </w:rPr>
          <w:fldChar w:fldCharType="end"/>
        </w:r>
      </w:hyperlink>
    </w:p>
    <w:p w:rsidR="00C44B6C" w:rsidRDefault="00C44B6C">
      <w:pPr>
        <w:pStyle w:val="TM2"/>
        <w:tabs>
          <w:tab w:val="right" w:leader="underscore" w:pos="9060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</w:rPr>
      </w:pPr>
      <w:hyperlink w:anchor="_Toc486324470" w:history="1">
        <w:r w:rsidRPr="00C50ED5">
          <w:rPr>
            <w:rStyle w:val="Lienhypertexte"/>
            <w:noProof/>
          </w:rPr>
          <w:t>1.1 Description de la face avant.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_Toc486324470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44B6C" w:rsidRDefault="00C44B6C">
      <w:pPr>
        <w:pStyle w:val="TM2"/>
        <w:tabs>
          <w:tab w:val="right" w:leader="underscore" w:pos="9060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</w:rPr>
      </w:pPr>
      <w:hyperlink w:anchor="_Toc486324471" w:history="1">
        <w:r w:rsidRPr="00C50ED5">
          <w:rPr>
            <w:rStyle w:val="Lienhypertexte"/>
            <w:noProof/>
          </w:rPr>
          <w:t>1.2 Description de la face arrière.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_Toc486324471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44B6C" w:rsidRDefault="00C44B6C">
      <w:pPr>
        <w:pStyle w:val="TM2"/>
        <w:tabs>
          <w:tab w:val="right" w:leader="underscore" w:pos="9060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</w:rPr>
      </w:pPr>
      <w:hyperlink w:anchor="_Toc486324472" w:history="1">
        <w:r w:rsidRPr="00C50ED5">
          <w:rPr>
            <w:rStyle w:val="Lienhypertexte"/>
            <w:noProof/>
          </w:rPr>
          <w:t>1.3 Description de la tranche gauche.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_Toc486324472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44B6C" w:rsidRDefault="00C44B6C">
      <w:pPr>
        <w:pStyle w:val="TM1"/>
        <w:tabs>
          <w:tab w:val="left" w:pos="520"/>
          <w:tab w:val="right" w:leader="underscore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</w:rPr>
      </w:pPr>
      <w:hyperlink w:anchor="_Toc486324473" w:history="1">
        <w:r w:rsidRPr="00C50ED5">
          <w:rPr>
            <w:rStyle w:val="Lienhypertexte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color w:val="auto"/>
            <w:sz w:val="22"/>
            <w:szCs w:val="22"/>
          </w:rPr>
          <w:tab/>
        </w:r>
        <w:r w:rsidRPr="00C50ED5">
          <w:rPr>
            <w:rStyle w:val="Lienhypertexte"/>
            <w:noProof/>
          </w:rPr>
          <w:t>caracteristiques techniques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_Toc486324473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44B6C" w:rsidRDefault="00C44B6C">
      <w:pPr>
        <w:pStyle w:val="TM1"/>
        <w:tabs>
          <w:tab w:val="left" w:pos="520"/>
          <w:tab w:val="right" w:leader="underscore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</w:rPr>
      </w:pPr>
      <w:hyperlink w:anchor="_Toc486324474" w:history="1">
        <w:r w:rsidRPr="00C50ED5">
          <w:rPr>
            <w:rStyle w:val="Lienhypertexte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color w:val="auto"/>
            <w:sz w:val="22"/>
            <w:szCs w:val="22"/>
          </w:rPr>
          <w:tab/>
        </w:r>
        <w:r w:rsidRPr="00C50ED5">
          <w:rPr>
            <w:rStyle w:val="Lienhypertexte"/>
            <w:noProof/>
          </w:rPr>
          <w:t>Contenu Logiciel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_Toc486324474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44B6C" w:rsidRDefault="00C44B6C">
      <w:pPr>
        <w:pStyle w:val="TM2"/>
        <w:tabs>
          <w:tab w:val="right" w:leader="underscore" w:pos="9060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</w:rPr>
      </w:pPr>
      <w:hyperlink w:anchor="_Toc486324475" w:history="1">
        <w:r w:rsidRPr="00C50ED5">
          <w:rPr>
            <w:rStyle w:val="Lienhypertexte"/>
            <w:noProof/>
          </w:rPr>
          <w:t>3.1 Système Windows et Pack Office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_Toc486324475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44B6C" w:rsidRDefault="00C44B6C">
      <w:pPr>
        <w:pStyle w:val="TM2"/>
        <w:tabs>
          <w:tab w:val="right" w:leader="underscore" w:pos="9060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</w:rPr>
      </w:pPr>
      <w:hyperlink w:anchor="_Toc486324476" w:history="1">
        <w:r w:rsidRPr="00C50ED5">
          <w:rPr>
            <w:rStyle w:val="Lienhypertexte"/>
            <w:noProof/>
          </w:rPr>
          <w:t>3.2 Lecteur d’écran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_Toc486324476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44B6C" w:rsidRDefault="00C44B6C">
      <w:pPr>
        <w:pStyle w:val="TM2"/>
        <w:tabs>
          <w:tab w:val="right" w:leader="underscore" w:pos="9060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</w:rPr>
      </w:pPr>
      <w:hyperlink w:anchor="_Toc486324477" w:history="1">
        <w:r w:rsidRPr="00C50ED5">
          <w:rPr>
            <w:rStyle w:val="Lienhypertexte"/>
            <w:noProof/>
          </w:rPr>
          <w:t>3.3 Logiciels Intégrés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_Toc486324477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51376" w:rsidRDefault="00BC2168" w:rsidP="00AA6A43">
      <w:r>
        <w:rPr>
          <w:rFonts w:cs="Times New Roman"/>
          <w:b/>
          <w:bCs/>
          <w:i/>
          <w:iCs/>
          <w:caps/>
          <w:sz w:val="28"/>
          <w:szCs w:val="28"/>
        </w:rPr>
        <w:fldChar w:fldCharType="end"/>
      </w:r>
    </w:p>
    <w:p w:rsidR="0013406C" w:rsidRDefault="0013406C" w:rsidP="00AA6A43">
      <w:pPr>
        <w:pStyle w:val="Titre1"/>
        <w:sectPr w:rsidR="0013406C">
          <w:footerReference w:type="default" r:id="rId9"/>
          <w:pgSz w:w="11906" w:h="16838"/>
          <w:pgMar w:top="1418" w:right="1418" w:bottom="1418" w:left="1418" w:header="709" w:footer="386" w:gutter="0"/>
          <w:cols w:space="708"/>
          <w:docGrid w:linePitch="360"/>
        </w:sectPr>
      </w:pPr>
      <w:bookmarkStart w:id="3" w:name="_Toc183503426"/>
      <w:bookmarkEnd w:id="1"/>
      <w:bookmarkEnd w:id="2"/>
    </w:p>
    <w:p w:rsidR="008D5D18" w:rsidRDefault="00945A0C" w:rsidP="00E82907">
      <w:pPr>
        <w:pStyle w:val="Titre1"/>
      </w:pPr>
      <w:bookmarkStart w:id="4" w:name="_Toc486324469"/>
      <w:bookmarkEnd w:id="3"/>
      <w:r>
        <w:lastRenderedPageBreak/>
        <w:t>DESCRIPTION DE L’OWEB Box</w:t>
      </w:r>
      <w:bookmarkEnd w:id="4"/>
    </w:p>
    <w:p w:rsidR="00E82907" w:rsidRDefault="00E82907" w:rsidP="00E82907">
      <w:r>
        <w:t>Pour cette description, nous vous recommandons de poser l</w:t>
      </w:r>
      <w:r w:rsidR="00022F28">
        <w:t>’OWEB Box</w:t>
      </w:r>
      <w:r>
        <w:t xml:space="preserve"> devant vous, les trois boutons situés en bas, face à vous.</w:t>
      </w:r>
    </w:p>
    <w:p w:rsidR="00E82907" w:rsidRDefault="00E82907" w:rsidP="00E82907">
      <w:pPr>
        <w:pStyle w:val="Titre2"/>
      </w:pPr>
      <w:bookmarkStart w:id="5" w:name="_Toc486324470"/>
      <w:r>
        <w:t>Description de la face avant</w:t>
      </w:r>
      <w:bookmarkEnd w:id="5"/>
    </w:p>
    <w:p w:rsidR="00E82907" w:rsidRDefault="00E82907" w:rsidP="00E82907">
      <w:r>
        <w:t>La face avant est composée d’un écran. Sous cet écran on distingue 3 boutons décrits ci-dessous de gauche à droite :</w:t>
      </w:r>
    </w:p>
    <w:p w:rsidR="00E82907" w:rsidRDefault="00E82907" w:rsidP="00E82907">
      <w:pPr>
        <w:numPr>
          <w:ilvl w:val="0"/>
          <w:numId w:val="45"/>
        </w:numPr>
      </w:pPr>
      <w:r>
        <w:t>Le bouton de réglage du volume. Si vous appuyez sur la partie gauche de ce bouton, le niveau du volum</w:t>
      </w:r>
      <w:r w:rsidR="00022F28">
        <w:t>e augmente. Pour diminuer le vo</w:t>
      </w:r>
      <w:r>
        <w:t>lume, appuyez sur la partie droite de ce bouton.</w:t>
      </w:r>
    </w:p>
    <w:p w:rsidR="00E82907" w:rsidRDefault="00E82907" w:rsidP="00E82907">
      <w:pPr>
        <w:numPr>
          <w:ilvl w:val="0"/>
          <w:numId w:val="45"/>
        </w:numPr>
      </w:pPr>
      <w:r>
        <w:t>Le Bouton Windows. Il est aussi appelé le bouton démarrer.</w:t>
      </w:r>
    </w:p>
    <w:p w:rsidR="00E82907" w:rsidRDefault="00E82907" w:rsidP="00E82907">
      <w:pPr>
        <w:numPr>
          <w:ilvl w:val="0"/>
          <w:numId w:val="45"/>
        </w:numPr>
      </w:pPr>
      <w:r>
        <w:t>Bouton Marche/Arrêt. Pour allumer l</w:t>
      </w:r>
      <w:r w:rsidR="00022F28">
        <w:t>’OWEB Box</w:t>
      </w:r>
      <w:r>
        <w:t>, appuyez sur le bouton pendant 7 secondes.</w:t>
      </w:r>
    </w:p>
    <w:p w:rsidR="00E82907" w:rsidRDefault="00E82907" w:rsidP="00E82907">
      <w:pPr>
        <w:pStyle w:val="Titre2"/>
      </w:pPr>
      <w:bookmarkStart w:id="6" w:name="_Toc486324471"/>
      <w:r>
        <w:t>Description de la face arrière</w:t>
      </w:r>
      <w:bookmarkEnd w:id="6"/>
    </w:p>
    <w:p w:rsidR="00E82907" w:rsidRDefault="00E82907" w:rsidP="00E82907">
      <w:r>
        <w:t>A droite de la face arrière on distingue aisément l’antenne pour la réception Wifi. Si vous la dépliez vers la droite vous accédez à :</w:t>
      </w:r>
    </w:p>
    <w:p w:rsidR="00E82907" w:rsidRDefault="00E82907" w:rsidP="00E82907">
      <w:pPr>
        <w:numPr>
          <w:ilvl w:val="0"/>
          <w:numId w:val="46"/>
        </w:numPr>
      </w:pPr>
      <w:r>
        <w:t>A gauche de l’antenne, vous trouverez la prise jack, pour connecter un casque ou des enceintes filaires.</w:t>
      </w:r>
    </w:p>
    <w:p w:rsidR="00E82907" w:rsidRDefault="00E82907" w:rsidP="00E82907">
      <w:pPr>
        <w:numPr>
          <w:ilvl w:val="0"/>
          <w:numId w:val="46"/>
        </w:numPr>
      </w:pPr>
      <w:r>
        <w:t>A gauche de la prise casque se trouve une sortie HDMI. Vous pourrez ainsi relier l</w:t>
      </w:r>
      <w:r w:rsidR="00022F28">
        <w:t xml:space="preserve">’OWEB Box </w:t>
      </w:r>
      <w:r>
        <w:t>à un écran ou une télévision.</w:t>
      </w:r>
    </w:p>
    <w:p w:rsidR="00E82907" w:rsidRDefault="00E82907" w:rsidP="00E82907">
      <w:pPr>
        <w:numPr>
          <w:ilvl w:val="0"/>
          <w:numId w:val="46"/>
        </w:numPr>
      </w:pPr>
      <w:r>
        <w:t>A gauche de cette sortie HDMI on repère aisément 2 ports USB 2.0.</w:t>
      </w:r>
    </w:p>
    <w:p w:rsidR="00E82907" w:rsidRDefault="00E82907" w:rsidP="00E82907">
      <w:pPr>
        <w:numPr>
          <w:ilvl w:val="0"/>
          <w:numId w:val="46"/>
        </w:numPr>
      </w:pPr>
      <w:r>
        <w:t xml:space="preserve">A gauche de ces 2 ports USB on distingue un port ethernet. Vous </w:t>
      </w:r>
      <w:r w:rsidR="002C3682">
        <w:t xml:space="preserve">pouvez relier votre </w:t>
      </w:r>
      <w:r w:rsidR="00022F28">
        <w:t xml:space="preserve">OWEB Box </w:t>
      </w:r>
      <w:r w:rsidR="002C3682">
        <w:t>à votre box par ethernet avec le câble fourni.</w:t>
      </w:r>
    </w:p>
    <w:p w:rsidR="002C3682" w:rsidRDefault="002C3682" w:rsidP="00E82907">
      <w:pPr>
        <w:numPr>
          <w:ilvl w:val="0"/>
          <w:numId w:val="46"/>
        </w:numPr>
      </w:pPr>
      <w:r>
        <w:t>A gauche du port Ethernet on repère facilement l’emplacement pour le câble d’alimentation.</w:t>
      </w:r>
    </w:p>
    <w:p w:rsidR="002C3682" w:rsidRDefault="002C3682" w:rsidP="002C3682">
      <w:pPr>
        <w:pStyle w:val="Titre2"/>
      </w:pPr>
      <w:bookmarkStart w:id="7" w:name="_Toc486324472"/>
      <w:r>
        <w:t>Description de la tranche gauche</w:t>
      </w:r>
      <w:bookmarkEnd w:id="7"/>
    </w:p>
    <w:p w:rsidR="002C3682" w:rsidRDefault="002C3682" w:rsidP="002C3682">
      <w:r>
        <w:t>Tout en haut vous distinguerez un port micro-USB.</w:t>
      </w:r>
    </w:p>
    <w:p w:rsidR="002C3682" w:rsidRDefault="002C3682" w:rsidP="002C3682">
      <w:r>
        <w:lastRenderedPageBreak/>
        <w:t>Sous ce port micro-USB se situe un port USB 2.0.</w:t>
      </w:r>
    </w:p>
    <w:p w:rsidR="002C3682" w:rsidRDefault="002C3682" w:rsidP="002C3682">
      <w:r>
        <w:t>Sous ce port USB se trouve un autre port USB mais de type 3.0.</w:t>
      </w:r>
    </w:p>
    <w:p w:rsidR="002C3682" w:rsidRDefault="002C3682" w:rsidP="002C3682">
      <w:r>
        <w:t>Enfin, sous ce port se situe le logement pour l’insertion de la carte Micro-SD.</w:t>
      </w:r>
    </w:p>
    <w:p w:rsidR="002C3682" w:rsidRDefault="002C3682" w:rsidP="002C3682">
      <w:pPr>
        <w:pStyle w:val="Titre1"/>
      </w:pPr>
      <w:bookmarkStart w:id="8" w:name="_Toc486324473"/>
      <w:r>
        <w:t>caracteristiques techniques</w:t>
      </w:r>
      <w:bookmarkEnd w:id="8"/>
    </w:p>
    <w:p w:rsidR="002C3682" w:rsidRDefault="002C3682" w:rsidP="002C3682">
      <w:r>
        <w:t>Wifi</w:t>
      </w:r>
    </w:p>
    <w:p w:rsidR="00923133" w:rsidRDefault="002C3682" w:rsidP="002C3682">
      <w:r>
        <w:t>Bluetooth</w:t>
      </w:r>
      <w:r w:rsidR="00F14A35">
        <w:t xml:space="preserve"> : </w:t>
      </w:r>
      <w:r w:rsidR="00F14A35">
        <w:t>permet</w:t>
      </w:r>
      <w:r w:rsidR="00F14A35">
        <w:t>tant</w:t>
      </w:r>
      <w:r w:rsidR="00F14A35">
        <w:t xml:space="preserve"> de connecter jusqu’à 5 appareil </w:t>
      </w:r>
      <w:r w:rsidR="001171D7">
        <w:t>(dont le clavier Bluetooth fourni)</w:t>
      </w:r>
    </w:p>
    <w:p w:rsidR="002C3682" w:rsidRDefault="00923133" w:rsidP="002C3682">
      <w:r>
        <w:t>Mémoire interne : 64 Go</w:t>
      </w:r>
    </w:p>
    <w:p w:rsidR="00E82907" w:rsidRDefault="00F14A35" w:rsidP="00F14A35">
      <w:pPr>
        <w:pStyle w:val="Titre1"/>
      </w:pPr>
      <w:bookmarkStart w:id="9" w:name="_Toc486324474"/>
      <w:r>
        <w:t>Contenu Logiciel</w:t>
      </w:r>
      <w:bookmarkEnd w:id="9"/>
    </w:p>
    <w:p w:rsidR="00F14A35" w:rsidRDefault="00F14A35" w:rsidP="00F14A35">
      <w:pPr>
        <w:pStyle w:val="Titre2"/>
      </w:pPr>
      <w:bookmarkStart w:id="10" w:name="_Toc486324475"/>
      <w:r>
        <w:t>Système Windows et Pack Office</w:t>
      </w:r>
      <w:bookmarkEnd w:id="10"/>
    </w:p>
    <w:p w:rsidR="00945A0C" w:rsidRDefault="009D6292" w:rsidP="00945A0C">
      <w:r>
        <w:t xml:space="preserve">L’OWEB Box est équipé de </w:t>
      </w:r>
      <w:r w:rsidR="00945A0C">
        <w:t>Windows 10 64bits</w:t>
      </w:r>
      <w:r>
        <w:t>.</w:t>
      </w:r>
    </w:p>
    <w:p w:rsidR="009D6292" w:rsidRDefault="009D6292" w:rsidP="009D6292">
      <w:pPr>
        <w:spacing w:after="200" w:line="276" w:lineRule="auto"/>
        <w:ind w:right="0"/>
      </w:pPr>
      <w:r>
        <w:t>Elle contient également Microsoft</w:t>
      </w:r>
      <w:r>
        <w:t xml:space="preserve"> </w:t>
      </w:r>
      <w:r>
        <w:t>Office 2010 Professionnel</w:t>
      </w:r>
      <w:r>
        <w:t xml:space="preserve"> incluant les applications</w:t>
      </w:r>
      <w:r>
        <w:t> :</w:t>
      </w:r>
      <w:r>
        <w:t xml:space="preserve"> Word, Excel, Outlook, Publisher, Access, PowerPoint</w:t>
      </w:r>
      <w:r>
        <w:t>…</w:t>
      </w:r>
    </w:p>
    <w:p w:rsidR="009D6292" w:rsidRDefault="00665773" w:rsidP="00665773">
      <w:pPr>
        <w:pStyle w:val="Titre2"/>
      </w:pPr>
      <w:bookmarkStart w:id="11" w:name="_Toc486324476"/>
      <w:r>
        <w:t>Lecteur d’écran</w:t>
      </w:r>
      <w:bookmarkEnd w:id="11"/>
    </w:p>
    <w:p w:rsidR="00665773" w:rsidRDefault="00665773" w:rsidP="00665773">
      <w:r>
        <w:t>L’OWEB Box</w:t>
      </w:r>
      <w:r>
        <w:t xml:space="preserve"> est équipé du lecteur d’écran NVDA, configuré pour se lancer automatiquement au démarrage de Windows. </w:t>
      </w:r>
    </w:p>
    <w:p w:rsidR="00665773" w:rsidRDefault="00665773" w:rsidP="00665773">
      <w:r>
        <w:t>NVDA est installé avec les modules complémentaires suivants :</w:t>
      </w:r>
    </w:p>
    <w:p w:rsidR="00665773" w:rsidRDefault="00665773" w:rsidP="00665773">
      <w:pPr>
        <w:pStyle w:val="Paragraphedeliste"/>
        <w:numPr>
          <w:ilvl w:val="0"/>
          <w:numId w:val="48"/>
        </w:numPr>
        <w:spacing w:after="200" w:line="276" w:lineRule="auto"/>
        <w:ind w:right="0"/>
      </w:pPr>
      <w:r>
        <w:t xml:space="preserve">Voix Acapela pour NVDA en français incluant les voix de </w:t>
      </w:r>
      <w:r w:rsidRPr="00BE7E59">
        <w:t>Alice, Julie, Antoine, Bruno, Margaux, Manon, Claire</w:t>
      </w:r>
      <w:r>
        <w:t xml:space="preserve"> ainsi que la possibilité de télécharger d’autres voix parmi les 52 voix disponibles dans 16 langues ; par défaut NVDA se lance avec la voix haute qualité de Margaux</w:t>
      </w:r>
    </w:p>
    <w:p w:rsidR="00665773" w:rsidRPr="00CF1108" w:rsidRDefault="00665773" w:rsidP="00665773">
      <w:pPr>
        <w:pStyle w:val="Paragraphedeliste"/>
        <w:numPr>
          <w:ilvl w:val="0"/>
          <w:numId w:val="48"/>
        </w:numPr>
        <w:spacing w:after="200" w:line="276" w:lineRule="auto"/>
        <w:ind w:right="0"/>
      </w:pPr>
      <w:r w:rsidRPr="00CF1108">
        <w:t>Pack Applications Windows 10</w:t>
      </w:r>
    </w:p>
    <w:p w:rsidR="00665773" w:rsidRPr="00CF1108" w:rsidRDefault="00665773" w:rsidP="00665773">
      <w:pPr>
        <w:pStyle w:val="Paragraphedeliste"/>
        <w:numPr>
          <w:ilvl w:val="0"/>
          <w:numId w:val="48"/>
        </w:numPr>
        <w:spacing w:after="200" w:line="276" w:lineRule="auto"/>
        <w:ind w:right="0"/>
      </w:pPr>
      <w:r w:rsidRPr="00CF1108">
        <w:t>Extension global plugin</w:t>
      </w:r>
    </w:p>
    <w:p w:rsidR="00665773" w:rsidRPr="00CF1108" w:rsidRDefault="00665773" w:rsidP="00665773">
      <w:pPr>
        <w:pStyle w:val="Paragraphedeliste"/>
        <w:numPr>
          <w:ilvl w:val="0"/>
          <w:numId w:val="48"/>
        </w:numPr>
        <w:spacing w:after="200" w:line="276" w:lineRule="auto"/>
        <w:ind w:right="0"/>
      </w:pPr>
      <w:r w:rsidRPr="00CF1108">
        <w:t>VLC</w:t>
      </w:r>
    </w:p>
    <w:p w:rsidR="00665773" w:rsidRPr="00CF1108" w:rsidRDefault="00665773" w:rsidP="00665773">
      <w:pPr>
        <w:pStyle w:val="Paragraphedeliste"/>
        <w:numPr>
          <w:ilvl w:val="0"/>
          <w:numId w:val="48"/>
        </w:numPr>
        <w:spacing w:after="200" w:line="276" w:lineRule="auto"/>
        <w:ind w:right="0"/>
      </w:pPr>
      <w:r w:rsidRPr="00CF1108">
        <w:lastRenderedPageBreak/>
        <w:t>Dropbox</w:t>
      </w:r>
    </w:p>
    <w:p w:rsidR="00665773" w:rsidRPr="00CF1108" w:rsidRDefault="00665773" w:rsidP="00665773">
      <w:pPr>
        <w:pStyle w:val="Paragraphedeliste"/>
        <w:numPr>
          <w:ilvl w:val="0"/>
          <w:numId w:val="48"/>
        </w:numPr>
        <w:spacing w:after="200" w:line="276" w:lineRule="auto"/>
        <w:ind w:right="0"/>
      </w:pPr>
      <w:r w:rsidRPr="00CF1108">
        <w:t>Prise en main à distance</w:t>
      </w:r>
    </w:p>
    <w:p w:rsidR="00665773" w:rsidRPr="00CF1108" w:rsidRDefault="00665773" w:rsidP="00665773">
      <w:pPr>
        <w:pStyle w:val="Paragraphedeliste"/>
        <w:numPr>
          <w:ilvl w:val="0"/>
          <w:numId w:val="48"/>
        </w:numPr>
        <w:spacing w:after="200" w:line="276" w:lineRule="auto"/>
        <w:ind w:right="0"/>
      </w:pPr>
      <w:r w:rsidRPr="00CF1108">
        <w:t>OCR</w:t>
      </w:r>
    </w:p>
    <w:p w:rsidR="00665773" w:rsidRPr="00CF1108" w:rsidRDefault="00665773" w:rsidP="00665773">
      <w:pPr>
        <w:pStyle w:val="Paragraphedeliste"/>
        <w:numPr>
          <w:ilvl w:val="0"/>
          <w:numId w:val="48"/>
        </w:numPr>
        <w:spacing w:after="200" w:line="276" w:lineRule="auto"/>
        <w:ind w:right="0"/>
      </w:pPr>
      <w:r w:rsidRPr="00CF1108">
        <w:t>Thunderbird</w:t>
      </w:r>
    </w:p>
    <w:p w:rsidR="00665773" w:rsidRPr="00CF1108" w:rsidRDefault="00665773" w:rsidP="00665773">
      <w:pPr>
        <w:pStyle w:val="Paragraphedeliste"/>
        <w:numPr>
          <w:ilvl w:val="0"/>
          <w:numId w:val="48"/>
        </w:numPr>
        <w:spacing w:after="200" w:line="276" w:lineRule="auto"/>
        <w:ind w:right="0"/>
      </w:pPr>
      <w:r w:rsidRPr="00CF1108">
        <w:t>Firefox</w:t>
      </w:r>
    </w:p>
    <w:p w:rsidR="00665773" w:rsidRPr="00CF1108" w:rsidRDefault="00665773" w:rsidP="00665773">
      <w:pPr>
        <w:pStyle w:val="Paragraphedeliste"/>
        <w:numPr>
          <w:ilvl w:val="0"/>
          <w:numId w:val="48"/>
        </w:numPr>
        <w:spacing w:after="200" w:line="276" w:lineRule="auto"/>
        <w:ind w:right="0"/>
      </w:pPr>
      <w:r w:rsidRPr="00CF1108">
        <w:t>Word</w:t>
      </w:r>
    </w:p>
    <w:p w:rsidR="00665773" w:rsidRPr="00CF1108" w:rsidRDefault="00665773" w:rsidP="00665773">
      <w:pPr>
        <w:pStyle w:val="Paragraphedeliste"/>
        <w:numPr>
          <w:ilvl w:val="0"/>
          <w:numId w:val="48"/>
        </w:numPr>
        <w:spacing w:after="200" w:line="276" w:lineRule="auto"/>
        <w:ind w:right="0"/>
      </w:pPr>
      <w:r w:rsidRPr="00CF1108">
        <w:t>Pilote braille Eurobraille</w:t>
      </w:r>
    </w:p>
    <w:p w:rsidR="00665773" w:rsidRPr="007C01C9" w:rsidRDefault="00665773" w:rsidP="00665773">
      <w:pPr>
        <w:pStyle w:val="Paragraphedeliste"/>
        <w:numPr>
          <w:ilvl w:val="0"/>
          <w:numId w:val="48"/>
        </w:numPr>
        <w:spacing w:after="200" w:line="276" w:lineRule="auto"/>
        <w:ind w:right="0"/>
      </w:pPr>
      <w:r>
        <w:t>Pilote braille HandyTech</w:t>
      </w:r>
    </w:p>
    <w:p w:rsidR="00665773" w:rsidRDefault="00665773" w:rsidP="00665773">
      <w:r>
        <w:t>Les pilotes pour les plages de marque Freedom Scientific sont également installés.</w:t>
      </w:r>
    </w:p>
    <w:p w:rsidR="00665773" w:rsidRDefault="00665773" w:rsidP="00665773">
      <w:r>
        <w:t>L’</w:t>
      </w:r>
      <w:r>
        <w:t xml:space="preserve">écran tactile </w:t>
      </w:r>
      <w:r>
        <w:t xml:space="preserve">de l’OWEB Box </w:t>
      </w:r>
      <w:r>
        <w:t>permet de naviguer directement dans Windows via les fonctions tactiles de NVDA.</w:t>
      </w:r>
    </w:p>
    <w:p w:rsidR="00665773" w:rsidRDefault="00665773" w:rsidP="00665773">
      <w:r>
        <w:t xml:space="preserve">Pour tous renseignements sur l’utilisation de NVDA reportez-vous à l’aide en ligne accessible sur : </w:t>
      </w:r>
      <w:hyperlink r:id="rId10" w:history="1">
        <w:r w:rsidRPr="00083DB7">
          <w:rPr>
            <w:rStyle w:val="Lienhypertexte"/>
          </w:rPr>
          <w:t>https://www.nvda-fr.org/doc/userGuide.html</w:t>
        </w:r>
      </w:hyperlink>
    </w:p>
    <w:p w:rsidR="00923133" w:rsidRDefault="00923133" w:rsidP="00923133">
      <w:pPr>
        <w:pStyle w:val="Titre2"/>
      </w:pPr>
      <w:bookmarkStart w:id="12" w:name="_Toc486324477"/>
      <w:r>
        <w:t>Logiciels Intégrés</w:t>
      </w:r>
      <w:bookmarkEnd w:id="12"/>
    </w:p>
    <w:p w:rsidR="00923133" w:rsidRDefault="00923133" w:rsidP="00923133">
      <w:pPr>
        <w:spacing w:after="200" w:line="276" w:lineRule="auto"/>
        <w:ind w:right="0"/>
      </w:pPr>
      <w:r>
        <w:t>Un ensemble de logiciels usuels et accessibles sont intégrés directement à l’OWEB Box. Ainsi, depuis le bureau de Windows se trouvent des raccourcis vers :</w:t>
      </w:r>
    </w:p>
    <w:p w:rsidR="00923133" w:rsidRDefault="00923133" w:rsidP="000451F2">
      <w:pPr>
        <w:pStyle w:val="Paragraphedeliste"/>
        <w:numPr>
          <w:ilvl w:val="0"/>
          <w:numId w:val="48"/>
        </w:numPr>
        <w:spacing w:after="200" w:line="276" w:lineRule="auto"/>
        <w:ind w:right="0"/>
      </w:pPr>
      <w:r w:rsidRPr="000451F2">
        <w:rPr>
          <w:b/>
        </w:rPr>
        <w:t>Adobe Acrobat Reader</w:t>
      </w:r>
      <w:r>
        <w:t> : lecteur de documents PDF</w:t>
      </w:r>
    </w:p>
    <w:p w:rsidR="00923133" w:rsidRDefault="00923133" w:rsidP="000451F2">
      <w:pPr>
        <w:pStyle w:val="Paragraphedeliste"/>
        <w:numPr>
          <w:ilvl w:val="0"/>
          <w:numId w:val="48"/>
        </w:numPr>
        <w:spacing w:after="200" w:line="276" w:lineRule="auto"/>
        <w:ind w:right="0"/>
      </w:pPr>
      <w:r w:rsidRPr="000451F2">
        <w:rPr>
          <w:b/>
        </w:rPr>
        <w:t>Balabolka</w:t>
      </w:r>
      <w:r>
        <w:t> :</w:t>
      </w:r>
      <w:r w:rsidRPr="000855D6">
        <w:t xml:space="preserve"> logiciel de retranscription permettant de convertir les fichiers texte en fichiers audio</w:t>
      </w:r>
    </w:p>
    <w:p w:rsidR="00923133" w:rsidRPr="0008333E" w:rsidRDefault="00923133" w:rsidP="000451F2">
      <w:pPr>
        <w:pStyle w:val="Paragraphedeliste"/>
        <w:numPr>
          <w:ilvl w:val="0"/>
          <w:numId w:val="48"/>
        </w:numPr>
        <w:spacing w:after="200" w:line="276" w:lineRule="auto"/>
        <w:ind w:right="0"/>
      </w:pPr>
      <w:r w:rsidRPr="000451F2">
        <w:rPr>
          <w:b/>
        </w:rPr>
        <w:t>Facil Calc</w:t>
      </w:r>
      <w:r>
        <w:t> : calculatrice standard et fonction calcul de TVA accessible</w:t>
      </w:r>
    </w:p>
    <w:p w:rsidR="00923133" w:rsidRDefault="00923133" w:rsidP="000451F2">
      <w:pPr>
        <w:pStyle w:val="Paragraphedeliste"/>
        <w:numPr>
          <w:ilvl w:val="0"/>
          <w:numId w:val="48"/>
        </w:numPr>
        <w:spacing w:after="200" w:line="276" w:lineRule="auto"/>
        <w:ind w:right="0"/>
      </w:pPr>
      <w:r w:rsidRPr="000451F2">
        <w:rPr>
          <w:b/>
        </w:rPr>
        <w:t>Firefox</w:t>
      </w:r>
      <w:r>
        <w:t> : navigateur  internet</w:t>
      </w:r>
    </w:p>
    <w:p w:rsidR="00923133" w:rsidRDefault="00923133" w:rsidP="000451F2">
      <w:pPr>
        <w:pStyle w:val="Paragraphedeliste"/>
        <w:numPr>
          <w:ilvl w:val="0"/>
          <w:numId w:val="48"/>
        </w:numPr>
        <w:spacing w:after="200" w:line="276" w:lineRule="auto"/>
        <w:ind w:right="0"/>
      </w:pPr>
      <w:r w:rsidRPr="000451F2">
        <w:rPr>
          <w:b/>
        </w:rPr>
        <w:t>Localisateur</w:t>
      </w:r>
      <w:r>
        <w:t xml:space="preserve"> : </w:t>
      </w:r>
      <w:r w:rsidRPr="00336A74">
        <w:t>logiciel qui simplifie l'accès à Internet</w:t>
      </w:r>
    </w:p>
    <w:p w:rsidR="00923133" w:rsidRDefault="00923133" w:rsidP="000451F2">
      <w:pPr>
        <w:pStyle w:val="Paragraphedeliste"/>
        <w:numPr>
          <w:ilvl w:val="0"/>
          <w:numId w:val="48"/>
        </w:numPr>
        <w:spacing w:after="200" w:line="276" w:lineRule="auto"/>
        <w:ind w:right="0"/>
      </w:pPr>
      <w:r w:rsidRPr="000451F2">
        <w:rPr>
          <w:b/>
        </w:rPr>
        <w:t>Rapid Note</w:t>
      </w:r>
      <w:r>
        <w:t> : bloc note avec simulateur de clavier braille et amélioration de contrastes</w:t>
      </w:r>
    </w:p>
    <w:p w:rsidR="00923133" w:rsidRDefault="00923133" w:rsidP="000451F2">
      <w:pPr>
        <w:pStyle w:val="Paragraphedeliste"/>
        <w:numPr>
          <w:ilvl w:val="0"/>
          <w:numId w:val="48"/>
        </w:numPr>
        <w:spacing w:after="200" w:line="276" w:lineRule="auto"/>
        <w:ind w:right="0"/>
      </w:pPr>
      <w:r w:rsidRPr="000451F2">
        <w:rPr>
          <w:b/>
        </w:rPr>
        <w:t>Skype</w:t>
      </w:r>
      <w:r>
        <w:t> : logiciel d’appels téléphoniques et vidéos sur internet</w:t>
      </w:r>
    </w:p>
    <w:p w:rsidR="00923133" w:rsidRDefault="00923133" w:rsidP="000451F2">
      <w:pPr>
        <w:pStyle w:val="Paragraphedeliste"/>
        <w:numPr>
          <w:ilvl w:val="0"/>
          <w:numId w:val="48"/>
        </w:numPr>
        <w:spacing w:after="200" w:line="276" w:lineRule="auto"/>
        <w:ind w:right="0"/>
      </w:pPr>
      <w:r w:rsidRPr="000451F2">
        <w:rPr>
          <w:b/>
        </w:rPr>
        <w:t>TeamViewer</w:t>
      </w:r>
      <w:r>
        <w:t> : logiciel de prise en main à distance</w:t>
      </w:r>
    </w:p>
    <w:p w:rsidR="00923133" w:rsidRDefault="00923133" w:rsidP="000451F2">
      <w:pPr>
        <w:pStyle w:val="Paragraphedeliste"/>
        <w:numPr>
          <w:ilvl w:val="0"/>
          <w:numId w:val="48"/>
        </w:numPr>
        <w:spacing w:after="200" w:line="276" w:lineRule="auto"/>
        <w:ind w:right="0"/>
      </w:pPr>
      <w:r w:rsidRPr="000451F2">
        <w:rPr>
          <w:b/>
        </w:rPr>
        <w:t>Thunderbird</w:t>
      </w:r>
      <w:r>
        <w:t> : logiciel de messagerie</w:t>
      </w:r>
    </w:p>
    <w:p w:rsidR="00923133" w:rsidRDefault="00923133" w:rsidP="000451F2">
      <w:pPr>
        <w:pStyle w:val="Paragraphedeliste"/>
        <w:numPr>
          <w:ilvl w:val="0"/>
          <w:numId w:val="48"/>
        </w:numPr>
        <w:spacing w:after="200" w:line="276" w:lineRule="auto"/>
        <w:ind w:right="0"/>
      </w:pPr>
      <w:r w:rsidRPr="000451F2">
        <w:rPr>
          <w:b/>
        </w:rPr>
        <w:t>VLC</w:t>
      </w:r>
      <w:r>
        <w:t> : lecteur de fichiers audio et vidéo</w:t>
      </w:r>
    </w:p>
    <w:p w:rsidR="00923133" w:rsidRPr="00923133" w:rsidRDefault="000451F2" w:rsidP="00923133">
      <w:r>
        <w:t>Pour tous renseignements sur l’utilisation de ces logiciels, reportez-vous aux manuels intégrés ou en ligne des</w:t>
      </w:r>
      <w:r w:rsidR="009838CB">
        <w:t xml:space="preserve"> différents</w:t>
      </w:r>
      <w:r>
        <w:t xml:space="preserve"> logiciels.</w:t>
      </w:r>
    </w:p>
    <w:sectPr w:rsidR="00923133" w:rsidRPr="00923133" w:rsidSect="0013406C">
      <w:headerReference w:type="default" r:id="rId11"/>
      <w:pgSz w:w="11906" w:h="16838"/>
      <w:pgMar w:top="1018" w:right="1418" w:bottom="1418" w:left="1418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BE8" w:rsidRDefault="00BE5BE8" w:rsidP="00AA6A43">
      <w:r>
        <w:separator/>
      </w:r>
    </w:p>
  </w:endnote>
  <w:endnote w:type="continuationSeparator" w:id="0">
    <w:p w:rsidR="00BE5BE8" w:rsidRDefault="00BE5BE8" w:rsidP="00AA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907" w:rsidRDefault="00E82907" w:rsidP="00E60A18">
    <w:pPr>
      <w:pStyle w:val="Pieddepage"/>
    </w:pPr>
    <w:r>
      <w:t xml:space="preserve">Ceciaa – </w:t>
    </w:r>
    <w:hyperlink r:id="rId1" w:history="1">
      <w:r w:rsidRPr="00645701">
        <w:rPr>
          <w:rStyle w:val="Lienhypertexte"/>
        </w:rPr>
        <w:t>service.commercial@ceciaa.com</w:t>
      </w:r>
    </w:hyperlink>
    <w:r>
      <w:t xml:space="preserve"> – </w:t>
    </w:r>
    <w:hyperlink r:id="rId2" w:history="1">
      <w:r w:rsidRPr="00645701">
        <w:rPr>
          <w:rStyle w:val="Lienhypertexte"/>
        </w:rPr>
        <w:t>http://www.ceciaa.com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BE8" w:rsidRDefault="00BE5BE8" w:rsidP="00AA6A43">
      <w:r>
        <w:separator/>
      </w:r>
    </w:p>
  </w:footnote>
  <w:footnote w:type="continuationSeparator" w:id="0">
    <w:p w:rsidR="00BE5BE8" w:rsidRDefault="00BE5BE8" w:rsidP="00AA6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907" w:rsidRPr="005946D6" w:rsidRDefault="00665773" w:rsidP="00D521D7">
    <w:pPr>
      <w:pStyle w:val="En-tte"/>
      <w:jc w:val="right"/>
      <w:rPr>
        <w:rStyle w:val="Numrodepage"/>
      </w:rPr>
    </w:pPr>
    <w:r>
      <w:rPr>
        <w:rStyle w:val="Numrodepage"/>
      </w:rPr>
      <w:t>Manuel Utilisation OWEB Box</w:t>
    </w:r>
    <w:r w:rsidR="00E82907">
      <w:rPr>
        <w:rStyle w:val="Numrodepage"/>
      </w:rPr>
      <w:t xml:space="preserve"> </w:t>
    </w:r>
    <w:r w:rsidR="00E82907" w:rsidRPr="00D521D7">
      <w:rPr>
        <w:rStyle w:val="Numrodepage"/>
      </w:rPr>
      <w:tab/>
      <w:t xml:space="preserve">- </w:t>
    </w:r>
    <w:r w:rsidR="00E82907" w:rsidRPr="00D521D7">
      <w:rPr>
        <w:rStyle w:val="Numrodepage"/>
      </w:rPr>
      <w:fldChar w:fldCharType="begin"/>
    </w:r>
    <w:r w:rsidR="00E82907" w:rsidRPr="00D521D7">
      <w:rPr>
        <w:rStyle w:val="Numrodepage"/>
      </w:rPr>
      <w:instrText xml:space="preserve"> PAGE </w:instrText>
    </w:r>
    <w:r w:rsidR="00E82907" w:rsidRPr="00D521D7">
      <w:rPr>
        <w:rStyle w:val="Numrodepage"/>
      </w:rPr>
      <w:fldChar w:fldCharType="separate"/>
    </w:r>
    <w:r w:rsidR="00BE66D2">
      <w:rPr>
        <w:rStyle w:val="Numrodepage"/>
        <w:noProof/>
      </w:rPr>
      <w:t>4</w:t>
    </w:r>
    <w:r w:rsidR="00E82907" w:rsidRPr="00D521D7">
      <w:rPr>
        <w:rStyle w:val="Numrodepage"/>
      </w:rPr>
      <w:fldChar w:fldCharType="end"/>
    </w:r>
    <w:r w:rsidR="00E82907" w:rsidRPr="00D521D7">
      <w:rPr>
        <w:rStyle w:val="Numrodepage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F4C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E8A0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5E3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085A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127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DE5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CCE9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98F20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14A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3A083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602797"/>
    <w:multiLevelType w:val="multilevel"/>
    <w:tmpl w:val="9E3AB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E23673C"/>
    <w:multiLevelType w:val="hybridMultilevel"/>
    <w:tmpl w:val="832CB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96E6F"/>
    <w:multiLevelType w:val="hybridMultilevel"/>
    <w:tmpl w:val="A49C8E7A"/>
    <w:lvl w:ilvl="0" w:tplc="E2CC6A9C">
      <w:start w:val="4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B7C19"/>
    <w:multiLevelType w:val="multilevel"/>
    <w:tmpl w:val="A7CCC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2855097D"/>
    <w:multiLevelType w:val="multilevel"/>
    <w:tmpl w:val="059473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28A324F5"/>
    <w:multiLevelType w:val="multilevel"/>
    <w:tmpl w:val="B8F28A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47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Arial" w:hint="default"/>
        <w:b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6174023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>
    <w:nsid w:val="37306C62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4312527A"/>
    <w:multiLevelType w:val="multilevel"/>
    <w:tmpl w:val="7222FEC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suff w:val="space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Titre3"/>
      <w:suff w:val="space"/>
      <w:lvlText w:val="%1.%2.%3"/>
      <w:lvlJc w:val="left"/>
      <w:pPr>
        <w:ind w:left="1247" w:hanging="85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28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0" w:firstLine="284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284"/>
        </w:tabs>
        <w:ind w:left="1152" w:hanging="1152"/>
      </w:pPr>
      <w:rPr>
        <w:rFonts w:ascii="Arial" w:hAnsi="Arial" w:cs="Arial" w:hint="default"/>
        <w:b w:val="0"/>
        <w:sz w:val="24"/>
        <w:szCs w:val="24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C01151C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50F45C5C"/>
    <w:multiLevelType w:val="multilevel"/>
    <w:tmpl w:val="059473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51171B8A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1533505"/>
    <w:multiLevelType w:val="multilevel"/>
    <w:tmpl w:val="A1E2C4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47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Arial" w:hint="default"/>
        <w:b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7F47579"/>
    <w:multiLevelType w:val="hybridMultilevel"/>
    <w:tmpl w:val="C7DC0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B6DDE"/>
    <w:multiLevelType w:val="hybridMultilevel"/>
    <w:tmpl w:val="14EC19DC"/>
    <w:lvl w:ilvl="0" w:tplc="69E62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808D2"/>
    <w:multiLevelType w:val="multilevel"/>
    <w:tmpl w:val="A1E2C4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47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Arial" w:hint="default"/>
        <w:b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3440411"/>
    <w:multiLevelType w:val="multilevel"/>
    <w:tmpl w:val="059473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672120B0"/>
    <w:multiLevelType w:val="multilevel"/>
    <w:tmpl w:val="77FA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8">
    <w:nsid w:val="6D262851"/>
    <w:multiLevelType w:val="multilevel"/>
    <w:tmpl w:val="F572C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9">
    <w:nsid w:val="7A1E1A32"/>
    <w:multiLevelType w:val="multilevel"/>
    <w:tmpl w:val="5BEE52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47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7EC409E2"/>
    <w:multiLevelType w:val="multilevel"/>
    <w:tmpl w:val="059473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8"/>
  </w:num>
  <w:num w:numId="3">
    <w:abstractNumId w:val="27"/>
  </w:num>
  <w:num w:numId="4">
    <w:abstractNumId w:val="16"/>
  </w:num>
  <w:num w:numId="5">
    <w:abstractNumId w:val="21"/>
  </w:num>
  <w:num w:numId="6">
    <w:abstractNumId w:val="18"/>
  </w:num>
  <w:num w:numId="7">
    <w:abstractNumId w:val="17"/>
  </w:num>
  <w:num w:numId="8">
    <w:abstractNumId w:val="13"/>
  </w:num>
  <w:num w:numId="9">
    <w:abstractNumId w:val="19"/>
  </w:num>
  <w:num w:numId="10">
    <w:abstractNumId w:val="9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20"/>
  </w:num>
  <w:num w:numId="18">
    <w:abstractNumId w:val="14"/>
  </w:num>
  <w:num w:numId="19">
    <w:abstractNumId w:val="30"/>
  </w:num>
  <w:num w:numId="20">
    <w:abstractNumId w:val="26"/>
  </w:num>
  <w:num w:numId="21">
    <w:abstractNumId w:val="18"/>
  </w:num>
  <w:num w:numId="22">
    <w:abstractNumId w:val="6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5"/>
  </w:num>
  <w:num w:numId="35">
    <w:abstractNumId w:val="7"/>
  </w:num>
  <w:num w:numId="36">
    <w:abstractNumId w:val="7"/>
  </w:num>
  <w:num w:numId="37">
    <w:abstractNumId w:val="9"/>
  </w:num>
  <w:num w:numId="38">
    <w:abstractNumId w:val="18"/>
  </w:num>
  <w:num w:numId="39">
    <w:abstractNumId w:val="18"/>
  </w:num>
  <w:num w:numId="40">
    <w:abstractNumId w:val="10"/>
  </w:num>
  <w:num w:numId="41">
    <w:abstractNumId w:val="29"/>
  </w:num>
  <w:num w:numId="42">
    <w:abstractNumId w:val="15"/>
  </w:num>
  <w:num w:numId="43">
    <w:abstractNumId w:val="25"/>
  </w:num>
  <w:num w:numId="44">
    <w:abstractNumId w:val="22"/>
  </w:num>
  <w:num w:numId="45">
    <w:abstractNumId w:val="23"/>
  </w:num>
  <w:num w:numId="46">
    <w:abstractNumId w:val="11"/>
  </w:num>
  <w:num w:numId="47">
    <w:abstractNumId w:val="12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07"/>
    <w:rsid w:val="00004C06"/>
    <w:rsid w:val="00022F28"/>
    <w:rsid w:val="000451F2"/>
    <w:rsid w:val="0008320F"/>
    <w:rsid w:val="00083C32"/>
    <w:rsid w:val="000A0A5C"/>
    <w:rsid w:val="000E591D"/>
    <w:rsid w:val="001171D7"/>
    <w:rsid w:val="0013406C"/>
    <w:rsid w:val="001943F8"/>
    <w:rsid w:val="001F1035"/>
    <w:rsid w:val="00200EA9"/>
    <w:rsid w:val="00225A78"/>
    <w:rsid w:val="00251595"/>
    <w:rsid w:val="00270168"/>
    <w:rsid w:val="002762E9"/>
    <w:rsid w:val="002A5862"/>
    <w:rsid w:val="002B38D1"/>
    <w:rsid w:val="002C3682"/>
    <w:rsid w:val="002D78E8"/>
    <w:rsid w:val="00312719"/>
    <w:rsid w:val="00354E46"/>
    <w:rsid w:val="003704D9"/>
    <w:rsid w:val="0037656A"/>
    <w:rsid w:val="00377B3F"/>
    <w:rsid w:val="003B7E82"/>
    <w:rsid w:val="00451376"/>
    <w:rsid w:val="00462E56"/>
    <w:rsid w:val="00494930"/>
    <w:rsid w:val="004C0EAF"/>
    <w:rsid w:val="004F2EF6"/>
    <w:rsid w:val="00524B4B"/>
    <w:rsid w:val="00581F4B"/>
    <w:rsid w:val="005946D6"/>
    <w:rsid w:val="005D18E3"/>
    <w:rsid w:val="006013B3"/>
    <w:rsid w:val="00665773"/>
    <w:rsid w:val="006900BF"/>
    <w:rsid w:val="006971F7"/>
    <w:rsid w:val="006B750A"/>
    <w:rsid w:val="006C0961"/>
    <w:rsid w:val="007426C6"/>
    <w:rsid w:val="007532D0"/>
    <w:rsid w:val="007D77CC"/>
    <w:rsid w:val="007E2412"/>
    <w:rsid w:val="008C719C"/>
    <w:rsid w:val="008D5D18"/>
    <w:rsid w:val="008E2B72"/>
    <w:rsid w:val="00921847"/>
    <w:rsid w:val="00923133"/>
    <w:rsid w:val="009404D7"/>
    <w:rsid w:val="00945A0C"/>
    <w:rsid w:val="00947912"/>
    <w:rsid w:val="00964246"/>
    <w:rsid w:val="009838CB"/>
    <w:rsid w:val="00993F75"/>
    <w:rsid w:val="009B6672"/>
    <w:rsid w:val="009D6292"/>
    <w:rsid w:val="00A413C6"/>
    <w:rsid w:val="00AA6A43"/>
    <w:rsid w:val="00AC1E38"/>
    <w:rsid w:val="00AC6DB2"/>
    <w:rsid w:val="00AE1D98"/>
    <w:rsid w:val="00B85627"/>
    <w:rsid w:val="00BA67D8"/>
    <w:rsid w:val="00BC2168"/>
    <w:rsid w:val="00BC4B28"/>
    <w:rsid w:val="00BD39A4"/>
    <w:rsid w:val="00BE5BE8"/>
    <w:rsid w:val="00BE66D2"/>
    <w:rsid w:val="00BF2C97"/>
    <w:rsid w:val="00C13813"/>
    <w:rsid w:val="00C14A9E"/>
    <w:rsid w:val="00C44B6C"/>
    <w:rsid w:val="00C74CC6"/>
    <w:rsid w:val="00CD152B"/>
    <w:rsid w:val="00D521D7"/>
    <w:rsid w:val="00D85962"/>
    <w:rsid w:val="00E3780E"/>
    <w:rsid w:val="00E60A18"/>
    <w:rsid w:val="00E82907"/>
    <w:rsid w:val="00E94DB2"/>
    <w:rsid w:val="00ED768F"/>
    <w:rsid w:val="00EE2075"/>
    <w:rsid w:val="00F019A1"/>
    <w:rsid w:val="00F14A35"/>
    <w:rsid w:val="00F15EA3"/>
    <w:rsid w:val="00F322EA"/>
    <w:rsid w:val="00F71BF6"/>
    <w:rsid w:val="00FA398C"/>
    <w:rsid w:val="00F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91D"/>
    <w:pPr>
      <w:spacing w:after="240"/>
      <w:ind w:right="360"/>
    </w:pPr>
    <w:rPr>
      <w:rFonts w:ascii="Verdana" w:hAnsi="Verdana" w:cs="Arial"/>
      <w:color w:val="000000"/>
      <w:sz w:val="26"/>
      <w:szCs w:val="22"/>
    </w:rPr>
  </w:style>
  <w:style w:type="paragraph" w:styleId="Titre1">
    <w:name w:val="heading 1"/>
    <w:basedOn w:val="Normal"/>
    <w:next w:val="Normal"/>
    <w:qFormat/>
    <w:rsid w:val="00ED768F"/>
    <w:pPr>
      <w:keepNext/>
      <w:numPr>
        <w:numId w:val="6"/>
      </w:numPr>
      <w:spacing w:before="960" w:after="360"/>
      <w:outlineLvl w:val="0"/>
    </w:pPr>
    <w:rPr>
      <w:b/>
      <w:bCs/>
      <w:caps/>
      <w:color w:val="0000FF"/>
      <w:kern w:val="32"/>
      <w:sz w:val="36"/>
      <w:szCs w:val="32"/>
    </w:rPr>
  </w:style>
  <w:style w:type="paragraph" w:styleId="Titre2">
    <w:name w:val="heading 2"/>
    <w:basedOn w:val="Normal"/>
    <w:next w:val="Normal"/>
    <w:qFormat/>
    <w:rsid w:val="00ED768F"/>
    <w:pPr>
      <w:keepNext/>
      <w:numPr>
        <w:ilvl w:val="1"/>
        <w:numId w:val="6"/>
      </w:numPr>
      <w:spacing w:before="240" w:after="60"/>
      <w:outlineLvl w:val="1"/>
    </w:pPr>
    <w:rPr>
      <w:b/>
      <w:bCs/>
      <w:iCs/>
      <w:color w:val="3366FF"/>
      <w:sz w:val="34"/>
      <w:szCs w:val="28"/>
    </w:rPr>
  </w:style>
  <w:style w:type="paragraph" w:styleId="Titre3">
    <w:name w:val="heading 3"/>
    <w:basedOn w:val="Normal"/>
    <w:next w:val="Normal"/>
    <w:qFormat/>
    <w:rsid w:val="00ED768F"/>
    <w:pPr>
      <w:keepNext/>
      <w:numPr>
        <w:ilvl w:val="2"/>
        <w:numId w:val="6"/>
      </w:numPr>
      <w:spacing w:before="240" w:after="60"/>
      <w:ind w:left="510" w:right="357" w:hanging="510"/>
      <w:outlineLvl w:val="2"/>
    </w:pPr>
    <w:rPr>
      <w:b/>
      <w:bCs/>
      <w:i/>
      <w:color w:val="666699"/>
      <w:sz w:val="32"/>
      <w:szCs w:val="28"/>
    </w:rPr>
  </w:style>
  <w:style w:type="paragraph" w:styleId="Titre4">
    <w:name w:val="heading 4"/>
    <w:basedOn w:val="Normal"/>
    <w:next w:val="Normal"/>
    <w:qFormat/>
    <w:rsid w:val="000E591D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0E591D"/>
    <w:pPr>
      <w:numPr>
        <w:ilvl w:val="4"/>
        <w:numId w:val="6"/>
      </w:numPr>
      <w:spacing w:before="240" w:after="60"/>
      <w:ind w:left="510" w:right="357" w:hanging="510"/>
      <w:outlineLvl w:val="4"/>
    </w:pPr>
    <w:rPr>
      <w:b/>
      <w:bCs/>
      <w:i/>
      <w:iCs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qFormat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6"/>
      </w:numPr>
      <w:spacing w:before="240" w:after="60"/>
      <w:outlineLvl w:val="8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qFormat/>
    <w:rsid w:val="00ED768F"/>
    <w:pPr>
      <w:spacing w:before="240" w:after="60" w:line="360" w:lineRule="auto"/>
      <w:jc w:val="center"/>
      <w:outlineLvl w:val="0"/>
    </w:pPr>
    <w:rPr>
      <w:b/>
      <w:bCs/>
      <w:caps/>
      <w:color w:val="3366FF"/>
      <w:kern w:val="28"/>
      <w:sz w:val="40"/>
      <w:szCs w:val="40"/>
    </w:rPr>
  </w:style>
  <w:style w:type="paragraph" w:customStyle="1" w:styleId="tiquette">
    <w:name w:val="étiquette"/>
    <w:basedOn w:val="Normal"/>
    <w:autoRedefine/>
    <w:pPr>
      <w:spacing w:after="0" w:line="360" w:lineRule="auto"/>
    </w:pPr>
    <w:rPr>
      <w:rFonts w:ascii="Arial Narrow" w:hAnsi="Arial Narrow" w:cs="Times New Roman"/>
      <w:szCs w:val="32"/>
    </w:rPr>
  </w:style>
  <w:style w:type="paragraph" w:styleId="Listepuces">
    <w:name w:val="List Bullet"/>
    <w:basedOn w:val="Normal"/>
    <w:pPr>
      <w:numPr>
        <w:numId w:val="10"/>
      </w:numPr>
    </w:p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paragraph" w:styleId="Listepuces2">
    <w:name w:val="List Bullet 2"/>
    <w:basedOn w:val="Normal"/>
    <w:pPr>
      <w:numPr>
        <w:numId w:val="16"/>
      </w:numPr>
    </w:pPr>
  </w:style>
  <w:style w:type="paragraph" w:customStyle="1" w:styleId="Style1">
    <w:name w:val="Style1"/>
    <w:basedOn w:val="Normal"/>
    <w:autoRedefine/>
    <w:pPr>
      <w:spacing w:before="240"/>
    </w:pPr>
    <w:rPr>
      <w:i/>
      <w:sz w:val="28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e">
    <w:name w:val="List"/>
    <w:basedOn w:val="Normal"/>
    <w:pPr>
      <w:ind w:left="283" w:hanging="283"/>
    </w:pPr>
  </w:style>
  <w:style w:type="paragraph" w:styleId="Pieddepage">
    <w:name w:val="footer"/>
    <w:basedOn w:val="Normal"/>
    <w:rsid w:val="00D521D7"/>
    <w:pPr>
      <w:tabs>
        <w:tab w:val="center" w:pos="4536"/>
        <w:tab w:val="right" w:pos="9072"/>
      </w:tabs>
      <w:jc w:val="center"/>
    </w:pPr>
    <w:rPr>
      <w:sz w:val="24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autoRedefine/>
    <w:uiPriority w:val="39"/>
    <w:rsid w:val="00BC2168"/>
    <w:pPr>
      <w:spacing w:before="120" w:after="120"/>
    </w:pPr>
    <w:rPr>
      <w:rFonts w:cs="Times New Roman"/>
      <w:b/>
      <w:bCs/>
      <w:caps/>
      <w:sz w:val="28"/>
      <w:szCs w:val="24"/>
    </w:rPr>
  </w:style>
  <w:style w:type="paragraph" w:styleId="TM5">
    <w:name w:val="toc 5"/>
    <w:basedOn w:val="Normal"/>
    <w:next w:val="Normal"/>
    <w:autoRedefine/>
    <w:semiHidden/>
    <w:rsid w:val="00BC2168"/>
    <w:pPr>
      <w:spacing w:after="0"/>
      <w:ind w:left="1040"/>
    </w:pPr>
    <w:rPr>
      <w:rFonts w:cs="Times New Roman"/>
      <w:sz w:val="24"/>
      <w:szCs w:val="21"/>
    </w:rPr>
  </w:style>
  <w:style w:type="paragraph" w:styleId="TM2">
    <w:name w:val="toc 2"/>
    <w:basedOn w:val="Normal"/>
    <w:next w:val="Normal"/>
    <w:autoRedefine/>
    <w:uiPriority w:val="39"/>
    <w:rsid w:val="00BC2168"/>
    <w:pPr>
      <w:spacing w:after="0"/>
      <w:ind w:left="260"/>
    </w:pPr>
    <w:rPr>
      <w:rFonts w:cs="Times New Roman"/>
      <w:smallCaps/>
      <w:szCs w:val="24"/>
    </w:rPr>
  </w:style>
  <w:style w:type="paragraph" w:styleId="TM3">
    <w:name w:val="toc 3"/>
    <w:basedOn w:val="Normal"/>
    <w:next w:val="Normal"/>
    <w:autoRedefine/>
    <w:semiHidden/>
    <w:rsid w:val="00BC2168"/>
    <w:pPr>
      <w:spacing w:after="0"/>
      <w:ind w:left="520"/>
    </w:pPr>
    <w:rPr>
      <w:rFonts w:cs="Times New Roman"/>
      <w:i/>
      <w:iCs/>
      <w:sz w:val="24"/>
      <w:szCs w:val="24"/>
    </w:rPr>
  </w:style>
  <w:style w:type="paragraph" w:styleId="TM4">
    <w:name w:val="toc 4"/>
    <w:basedOn w:val="Normal"/>
    <w:next w:val="Normal"/>
    <w:autoRedefine/>
    <w:semiHidden/>
    <w:rsid w:val="00BC2168"/>
    <w:pPr>
      <w:spacing w:after="0"/>
      <w:ind w:left="780"/>
    </w:pPr>
    <w:rPr>
      <w:rFonts w:cs="Times New Roman"/>
      <w:sz w:val="24"/>
      <w:szCs w:val="21"/>
    </w:rPr>
  </w:style>
  <w:style w:type="paragraph" w:styleId="TM6">
    <w:name w:val="toc 6"/>
    <w:basedOn w:val="Normal"/>
    <w:next w:val="Normal"/>
    <w:autoRedefine/>
    <w:semiHidden/>
    <w:pPr>
      <w:spacing w:after="0"/>
      <w:ind w:left="1300"/>
    </w:pPr>
    <w:rPr>
      <w:rFonts w:ascii="Times New Roman" w:hAnsi="Times New Roman" w:cs="Times New Roman"/>
      <w:sz w:val="18"/>
      <w:szCs w:val="21"/>
    </w:rPr>
  </w:style>
  <w:style w:type="paragraph" w:styleId="TM7">
    <w:name w:val="toc 7"/>
    <w:basedOn w:val="Normal"/>
    <w:next w:val="Normal"/>
    <w:autoRedefine/>
    <w:semiHidden/>
    <w:pPr>
      <w:spacing w:after="0"/>
      <w:ind w:left="1560"/>
    </w:pPr>
    <w:rPr>
      <w:rFonts w:ascii="Times New Roman" w:hAnsi="Times New Roman" w:cs="Times New Roman"/>
      <w:sz w:val="18"/>
      <w:szCs w:val="21"/>
    </w:rPr>
  </w:style>
  <w:style w:type="paragraph" w:styleId="TM8">
    <w:name w:val="toc 8"/>
    <w:basedOn w:val="Normal"/>
    <w:next w:val="Normal"/>
    <w:autoRedefine/>
    <w:semiHidden/>
    <w:pPr>
      <w:spacing w:after="0"/>
      <w:ind w:left="1820"/>
    </w:pPr>
    <w:rPr>
      <w:rFonts w:ascii="Times New Roman" w:hAnsi="Times New Roman" w:cs="Times New Roman"/>
      <w:sz w:val="18"/>
      <w:szCs w:val="21"/>
    </w:rPr>
  </w:style>
  <w:style w:type="paragraph" w:styleId="TM9">
    <w:name w:val="toc 9"/>
    <w:basedOn w:val="Normal"/>
    <w:next w:val="Normal"/>
    <w:autoRedefine/>
    <w:semiHidden/>
    <w:pPr>
      <w:spacing w:after="0"/>
      <w:ind w:left="2080"/>
    </w:pPr>
    <w:rPr>
      <w:rFonts w:ascii="Times New Roman" w:hAnsi="Times New Roman" w:cs="Times New Roman"/>
      <w:sz w:val="18"/>
      <w:szCs w:val="21"/>
    </w:rPr>
  </w:style>
  <w:style w:type="character" w:customStyle="1" w:styleId="En-tteCar">
    <w:name w:val="En-tête Car"/>
    <w:basedOn w:val="Policepardfaut"/>
    <w:rPr>
      <w:rFonts w:ascii="Arial" w:hAnsi="Arial"/>
      <w:sz w:val="24"/>
      <w:szCs w:val="24"/>
      <w:lang w:val="fr-FR" w:eastAsia="fr-FR" w:bidi="ar-SA"/>
    </w:rPr>
  </w:style>
  <w:style w:type="paragraph" w:customStyle="1" w:styleId="Style2">
    <w:name w:val="Style2"/>
    <w:basedOn w:val="Style1"/>
    <w:autoRedefine/>
    <w:rPr>
      <w:b/>
      <w:smallCaps/>
      <w:sz w:val="32"/>
    </w:rPr>
  </w:style>
  <w:style w:type="paragraph" w:customStyle="1" w:styleId="notepieddepage">
    <w:name w:val="note pied de page"/>
    <w:basedOn w:val="Normal"/>
    <w:autoRedefine/>
    <w:rsid w:val="00E3780E"/>
    <w:pPr>
      <w:spacing w:after="0"/>
      <w:jc w:val="center"/>
    </w:pPr>
    <w:rPr>
      <w:rFonts w:ascii="Arial Narrow" w:hAnsi="Arial Narrow" w:cs="Times New Roman"/>
      <w:sz w:val="22"/>
    </w:rPr>
  </w:style>
  <w:style w:type="character" w:styleId="Marquedecommentaire">
    <w:name w:val="annotation reference"/>
    <w:basedOn w:val="Policepardfaut"/>
    <w:semiHidden/>
    <w:rsid w:val="00BC2168"/>
    <w:rPr>
      <w:sz w:val="16"/>
      <w:szCs w:val="16"/>
    </w:rPr>
  </w:style>
  <w:style w:type="paragraph" w:styleId="Commentaire">
    <w:name w:val="annotation text"/>
    <w:basedOn w:val="Normal"/>
    <w:semiHidden/>
    <w:rsid w:val="00BC216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C2168"/>
    <w:rPr>
      <w:b/>
      <w:bCs/>
    </w:rPr>
  </w:style>
  <w:style w:type="paragraph" w:styleId="Paragraphedeliste">
    <w:name w:val="List Paragraph"/>
    <w:basedOn w:val="Normal"/>
    <w:uiPriority w:val="34"/>
    <w:qFormat/>
    <w:rsid w:val="009D6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91D"/>
    <w:pPr>
      <w:spacing w:after="240"/>
      <w:ind w:right="360"/>
    </w:pPr>
    <w:rPr>
      <w:rFonts w:ascii="Verdana" w:hAnsi="Verdana" w:cs="Arial"/>
      <w:color w:val="000000"/>
      <w:sz w:val="26"/>
      <w:szCs w:val="22"/>
    </w:rPr>
  </w:style>
  <w:style w:type="paragraph" w:styleId="Titre1">
    <w:name w:val="heading 1"/>
    <w:basedOn w:val="Normal"/>
    <w:next w:val="Normal"/>
    <w:qFormat/>
    <w:rsid w:val="00ED768F"/>
    <w:pPr>
      <w:keepNext/>
      <w:numPr>
        <w:numId w:val="6"/>
      </w:numPr>
      <w:spacing w:before="960" w:after="360"/>
      <w:outlineLvl w:val="0"/>
    </w:pPr>
    <w:rPr>
      <w:b/>
      <w:bCs/>
      <w:caps/>
      <w:color w:val="0000FF"/>
      <w:kern w:val="32"/>
      <w:sz w:val="36"/>
      <w:szCs w:val="32"/>
    </w:rPr>
  </w:style>
  <w:style w:type="paragraph" w:styleId="Titre2">
    <w:name w:val="heading 2"/>
    <w:basedOn w:val="Normal"/>
    <w:next w:val="Normal"/>
    <w:qFormat/>
    <w:rsid w:val="00ED768F"/>
    <w:pPr>
      <w:keepNext/>
      <w:numPr>
        <w:ilvl w:val="1"/>
        <w:numId w:val="6"/>
      </w:numPr>
      <w:spacing w:before="240" w:after="60"/>
      <w:outlineLvl w:val="1"/>
    </w:pPr>
    <w:rPr>
      <w:b/>
      <w:bCs/>
      <w:iCs/>
      <w:color w:val="3366FF"/>
      <w:sz w:val="34"/>
      <w:szCs w:val="28"/>
    </w:rPr>
  </w:style>
  <w:style w:type="paragraph" w:styleId="Titre3">
    <w:name w:val="heading 3"/>
    <w:basedOn w:val="Normal"/>
    <w:next w:val="Normal"/>
    <w:qFormat/>
    <w:rsid w:val="00ED768F"/>
    <w:pPr>
      <w:keepNext/>
      <w:numPr>
        <w:ilvl w:val="2"/>
        <w:numId w:val="6"/>
      </w:numPr>
      <w:spacing w:before="240" w:after="60"/>
      <w:ind w:left="510" w:right="357" w:hanging="510"/>
      <w:outlineLvl w:val="2"/>
    </w:pPr>
    <w:rPr>
      <w:b/>
      <w:bCs/>
      <w:i/>
      <w:color w:val="666699"/>
      <w:sz w:val="32"/>
      <w:szCs w:val="28"/>
    </w:rPr>
  </w:style>
  <w:style w:type="paragraph" w:styleId="Titre4">
    <w:name w:val="heading 4"/>
    <w:basedOn w:val="Normal"/>
    <w:next w:val="Normal"/>
    <w:qFormat/>
    <w:rsid w:val="000E591D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0E591D"/>
    <w:pPr>
      <w:numPr>
        <w:ilvl w:val="4"/>
        <w:numId w:val="6"/>
      </w:numPr>
      <w:spacing w:before="240" w:after="60"/>
      <w:ind w:left="510" w:right="357" w:hanging="510"/>
      <w:outlineLvl w:val="4"/>
    </w:pPr>
    <w:rPr>
      <w:b/>
      <w:bCs/>
      <w:i/>
      <w:iCs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qFormat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6"/>
      </w:numPr>
      <w:spacing w:before="240" w:after="60"/>
      <w:outlineLvl w:val="8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qFormat/>
    <w:rsid w:val="00ED768F"/>
    <w:pPr>
      <w:spacing w:before="240" w:after="60" w:line="360" w:lineRule="auto"/>
      <w:jc w:val="center"/>
      <w:outlineLvl w:val="0"/>
    </w:pPr>
    <w:rPr>
      <w:b/>
      <w:bCs/>
      <w:caps/>
      <w:color w:val="3366FF"/>
      <w:kern w:val="28"/>
      <w:sz w:val="40"/>
      <w:szCs w:val="40"/>
    </w:rPr>
  </w:style>
  <w:style w:type="paragraph" w:customStyle="1" w:styleId="tiquette">
    <w:name w:val="étiquette"/>
    <w:basedOn w:val="Normal"/>
    <w:autoRedefine/>
    <w:pPr>
      <w:spacing w:after="0" w:line="360" w:lineRule="auto"/>
    </w:pPr>
    <w:rPr>
      <w:rFonts w:ascii="Arial Narrow" w:hAnsi="Arial Narrow" w:cs="Times New Roman"/>
      <w:szCs w:val="32"/>
    </w:rPr>
  </w:style>
  <w:style w:type="paragraph" w:styleId="Listepuces">
    <w:name w:val="List Bullet"/>
    <w:basedOn w:val="Normal"/>
    <w:pPr>
      <w:numPr>
        <w:numId w:val="10"/>
      </w:numPr>
    </w:p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paragraph" w:styleId="Listepuces2">
    <w:name w:val="List Bullet 2"/>
    <w:basedOn w:val="Normal"/>
    <w:pPr>
      <w:numPr>
        <w:numId w:val="16"/>
      </w:numPr>
    </w:pPr>
  </w:style>
  <w:style w:type="paragraph" w:customStyle="1" w:styleId="Style1">
    <w:name w:val="Style1"/>
    <w:basedOn w:val="Normal"/>
    <w:autoRedefine/>
    <w:pPr>
      <w:spacing w:before="240"/>
    </w:pPr>
    <w:rPr>
      <w:i/>
      <w:sz w:val="28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e">
    <w:name w:val="List"/>
    <w:basedOn w:val="Normal"/>
    <w:pPr>
      <w:ind w:left="283" w:hanging="283"/>
    </w:pPr>
  </w:style>
  <w:style w:type="paragraph" w:styleId="Pieddepage">
    <w:name w:val="footer"/>
    <w:basedOn w:val="Normal"/>
    <w:rsid w:val="00D521D7"/>
    <w:pPr>
      <w:tabs>
        <w:tab w:val="center" w:pos="4536"/>
        <w:tab w:val="right" w:pos="9072"/>
      </w:tabs>
      <w:jc w:val="center"/>
    </w:pPr>
    <w:rPr>
      <w:sz w:val="24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autoRedefine/>
    <w:uiPriority w:val="39"/>
    <w:rsid w:val="00BC2168"/>
    <w:pPr>
      <w:spacing w:before="120" w:after="120"/>
    </w:pPr>
    <w:rPr>
      <w:rFonts w:cs="Times New Roman"/>
      <w:b/>
      <w:bCs/>
      <w:caps/>
      <w:sz w:val="28"/>
      <w:szCs w:val="24"/>
    </w:rPr>
  </w:style>
  <w:style w:type="paragraph" w:styleId="TM5">
    <w:name w:val="toc 5"/>
    <w:basedOn w:val="Normal"/>
    <w:next w:val="Normal"/>
    <w:autoRedefine/>
    <w:semiHidden/>
    <w:rsid w:val="00BC2168"/>
    <w:pPr>
      <w:spacing w:after="0"/>
      <w:ind w:left="1040"/>
    </w:pPr>
    <w:rPr>
      <w:rFonts w:cs="Times New Roman"/>
      <w:sz w:val="24"/>
      <w:szCs w:val="21"/>
    </w:rPr>
  </w:style>
  <w:style w:type="paragraph" w:styleId="TM2">
    <w:name w:val="toc 2"/>
    <w:basedOn w:val="Normal"/>
    <w:next w:val="Normal"/>
    <w:autoRedefine/>
    <w:uiPriority w:val="39"/>
    <w:rsid w:val="00BC2168"/>
    <w:pPr>
      <w:spacing w:after="0"/>
      <w:ind w:left="260"/>
    </w:pPr>
    <w:rPr>
      <w:rFonts w:cs="Times New Roman"/>
      <w:smallCaps/>
      <w:szCs w:val="24"/>
    </w:rPr>
  </w:style>
  <w:style w:type="paragraph" w:styleId="TM3">
    <w:name w:val="toc 3"/>
    <w:basedOn w:val="Normal"/>
    <w:next w:val="Normal"/>
    <w:autoRedefine/>
    <w:semiHidden/>
    <w:rsid w:val="00BC2168"/>
    <w:pPr>
      <w:spacing w:after="0"/>
      <w:ind w:left="520"/>
    </w:pPr>
    <w:rPr>
      <w:rFonts w:cs="Times New Roman"/>
      <w:i/>
      <w:iCs/>
      <w:sz w:val="24"/>
      <w:szCs w:val="24"/>
    </w:rPr>
  </w:style>
  <w:style w:type="paragraph" w:styleId="TM4">
    <w:name w:val="toc 4"/>
    <w:basedOn w:val="Normal"/>
    <w:next w:val="Normal"/>
    <w:autoRedefine/>
    <w:semiHidden/>
    <w:rsid w:val="00BC2168"/>
    <w:pPr>
      <w:spacing w:after="0"/>
      <w:ind w:left="780"/>
    </w:pPr>
    <w:rPr>
      <w:rFonts w:cs="Times New Roman"/>
      <w:sz w:val="24"/>
      <w:szCs w:val="21"/>
    </w:rPr>
  </w:style>
  <w:style w:type="paragraph" w:styleId="TM6">
    <w:name w:val="toc 6"/>
    <w:basedOn w:val="Normal"/>
    <w:next w:val="Normal"/>
    <w:autoRedefine/>
    <w:semiHidden/>
    <w:pPr>
      <w:spacing w:after="0"/>
      <w:ind w:left="1300"/>
    </w:pPr>
    <w:rPr>
      <w:rFonts w:ascii="Times New Roman" w:hAnsi="Times New Roman" w:cs="Times New Roman"/>
      <w:sz w:val="18"/>
      <w:szCs w:val="21"/>
    </w:rPr>
  </w:style>
  <w:style w:type="paragraph" w:styleId="TM7">
    <w:name w:val="toc 7"/>
    <w:basedOn w:val="Normal"/>
    <w:next w:val="Normal"/>
    <w:autoRedefine/>
    <w:semiHidden/>
    <w:pPr>
      <w:spacing w:after="0"/>
      <w:ind w:left="1560"/>
    </w:pPr>
    <w:rPr>
      <w:rFonts w:ascii="Times New Roman" w:hAnsi="Times New Roman" w:cs="Times New Roman"/>
      <w:sz w:val="18"/>
      <w:szCs w:val="21"/>
    </w:rPr>
  </w:style>
  <w:style w:type="paragraph" w:styleId="TM8">
    <w:name w:val="toc 8"/>
    <w:basedOn w:val="Normal"/>
    <w:next w:val="Normal"/>
    <w:autoRedefine/>
    <w:semiHidden/>
    <w:pPr>
      <w:spacing w:after="0"/>
      <w:ind w:left="1820"/>
    </w:pPr>
    <w:rPr>
      <w:rFonts w:ascii="Times New Roman" w:hAnsi="Times New Roman" w:cs="Times New Roman"/>
      <w:sz w:val="18"/>
      <w:szCs w:val="21"/>
    </w:rPr>
  </w:style>
  <w:style w:type="paragraph" w:styleId="TM9">
    <w:name w:val="toc 9"/>
    <w:basedOn w:val="Normal"/>
    <w:next w:val="Normal"/>
    <w:autoRedefine/>
    <w:semiHidden/>
    <w:pPr>
      <w:spacing w:after="0"/>
      <w:ind w:left="2080"/>
    </w:pPr>
    <w:rPr>
      <w:rFonts w:ascii="Times New Roman" w:hAnsi="Times New Roman" w:cs="Times New Roman"/>
      <w:sz w:val="18"/>
      <w:szCs w:val="21"/>
    </w:rPr>
  </w:style>
  <w:style w:type="character" w:customStyle="1" w:styleId="En-tteCar">
    <w:name w:val="En-tête Car"/>
    <w:basedOn w:val="Policepardfaut"/>
    <w:rPr>
      <w:rFonts w:ascii="Arial" w:hAnsi="Arial"/>
      <w:sz w:val="24"/>
      <w:szCs w:val="24"/>
      <w:lang w:val="fr-FR" w:eastAsia="fr-FR" w:bidi="ar-SA"/>
    </w:rPr>
  </w:style>
  <w:style w:type="paragraph" w:customStyle="1" w:styleId="Style2">
    <w:name w:val="Style2"/>
    <w:basedOn w:val="Style1"/>
    <w:autoRedefine/>
    <w:rPr>
      <w:b/>
      <w:smallCaps/>
      <w:sz w:val="32"/>
    </w:rPr>
  </w:style>
  <w:style w:type="paragraph" w:customStyle="1" w:styleId="notepieddepage">
    <w:name w:val="note pied de page"/>
    <w:basedOn w:val="Normal"/>
    <w:autoRedefine/>
    <w:rsid w:val="00E3780E"/>
    <w:pPr>
      <w:spacing w:after="0"/>
      <w:jc w:val="center"/>
    </w:pPr>
    <w:rPr>
      <w:rFonts w:ascii="Arial Narrow" w:hAnsi="Arial Narrow" w:cs="Times New Roman"/>
      <w:sz w:val="22"/>
    </w:rPr>
  </w:style>
  <w:style w:type="character" w:styleId="Marquedecommentaire">
    <w:name w:val="annotation reference"/>
    <w:basedOn w:val="Policepardfaut"/>
    <w:semiHidden/>
    <w:rsid w:val="00BC2168"/>
    <w:rPr>
      <w:sz w:val="16"/>
      <w:szCs w:val="16"/>
    </w:rPr>
  </w:style>
  <w:style w:type="paragraph" w:styleId="Commentaire">
    <w:name w:val="annotation text"/>
    <w:basedOn w:val="Normal"/>
    <w:semiHidden/>
    <w:rsid w:val="00BC216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C2168"/>
    <w:rPr>
      <w:b/>
      <w:bCs/>
    </w:rPr>
  </w:style>
  <w:style w:type="paragraph" w:styleId="Paragraphedeliste">
    <w:name w:val="List Paragraph"/>
    <w:basedOn w:val="Normal"/>
    <w:uiPriority w:val="34"/>
    <w:qFormat/>
    <w:rsid w:val="009D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vda-fr.org/doc/userGuide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ciaa.com" TargetMode="External"/><Relationship Id="rId1" Type="http://schemas.openxmlformats.org/officeDocument/2006/relationships/hyperlink" Target="mailto:service.commercial@cecia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IRA_AN\Documents\MODELE_MANUEL_080725_V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MODELE_MANUEL_080725_V1</Template>
  <TotalTime>62</TotalTime>
  <Pages>5</Pages>
  <Words>750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DE L’UTILISATEUR</vt:lpstr>
    </vt:vector>
  </TitlesOfParts>
  <Company>Pascale ISEL</Company>
  <LinksUpToDate>false</LinksUpToDate>
  <CharactersWithSpaces>4871</CharactersWithSpaces>
  <SharedDoc>false</SharedDoc>
  <HLinks>
    <vt:vector size="42" baseType="variant"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_Toc204745925</vt:lpwstr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_Toc204745924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_Toc204745923</vt:lpwstr>
      </vt:variant>
      <vt:variant>
        <vt:i4>1507387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_Toc204745922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_Toc204745921</vt:lpwstr>
      </vt:variant>
      <vt:variant>
        <vt:i4>2359347</vt:i4>
      </vt:variant>
      <vt:variant>
        <vt:i4>3</vt:i4>
      </vt:variant>
      <vt:variant>
        <vt:i4>0</vt:i4>
      </vt:variant>
      <vt:variant>
        <vt:i4>5</vt:i4>
      </vt:variant>
      <vt:variant>
        <vt:lpwstr>http://www.ceciaa.com/</vt:lpwstr>
      </vt:variant>
      <vt:variant>
        <vt:lpwstr/>
      </vt:variant>
      <vt:variant>
        <vt:i4>2424897</vt:i4>
      </vt:variant>
      <vt:variant>
        <vt:i4>0</vt:i4>
      </vt:variant>
      <vt:variant>
        <vt:i4>0</vt:i4>
      </vt:variant>
      <vt:variant>
        <vt:i4>5</vt:i4>
      </vt:variant>
      <vt:variant>
        <vt:lpwstr>mailto:service.commercial@ceciaa.com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DE L’UTILISATEUR</dc:title>
  <dc:creator>ANTONIO PEREIRA</dc:creator>
  <cp:lastModifiedBy>Coralie  VILLES</cp:lastModifiedBy>
  <cp:revision>10</cp:revision>
  <cp:lastPrinted>2006-07-25T13:38:00Z</cp:lastPrinted>
  <dcterms:created xsi:type="dcterms:W3CDTF">2017-06-27T07:56:00Z</dcterms:created>
  <dcterms:modified xsi:type="dcterms:W3CDTF">2017-06-27T08:59:00Z</dcterms:modified>
</cp:coreProperties>
</file>