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D96" w14:textId="2A8D3E12" w:rsidR="009D3F15" w:rsidRDefault="009D3F15" w:rsidP="009D3F15">
      <w:pPr>
        <w:pStyle w:val="Titre"/>
        <w:spacing w:before="0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A4D9F">
        <w:rPr>
          <w:rFonts w:ascii="Times New Roman" w:hAnsi="Times New Roman" w:cs="Times New Roman"/>
          <w:sz w:val="28"/>
          <w:szCs w:val="28"/>
        </w:rPr>
        <w:t>Notice</w:t>
      </w:r>
      <w:r w:rsidRPr="000A4D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4D9F">
        <w:rPr>
          <w:rFonts w:ascii="Times New Roman" w:hAnsi="Times New Roman" w:cs="Times New Roman"/>
          <w:sz w:val="28"/>
          <w:szCs w:val="28"/>
        </w:rPr>
        <w:t>d’utilisation</w:t>
      </w:r>
    </w:p>
    <w:p w14:paraId="38F79660" w14:textId="77777777" w:rsidR="009D3F15" w:rsidRDefault="009D3F15" w:rsidP="009D3F15">
      <w:pPr>
        <w:pStyle w:val="Titre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2A74973" w14:textId="0792FFBA" w:rsidR="009D3F15" w:rsidRPr="009314A5" w:rsidRDefault="009D3F15" w:rsidP="009D3F15">
      <w:pPr>
        <w:pStyle w:val="Titre"/>
        <w:spacing w:before="0"/>
        <w:ind w:left="0"/>
        <w:jc w:val="center"/>
        <w:rPr>
          <w:rFonts w:ascii="Times New Roman" w:hAnsi="Times New Roman" w:cs="Times New Roman"/>
        </w:rPr>
      </w:pPr>
      <w:r w:rsidRPr="009314A5">
        <w:rPr>
          <w:rFonts w:ascii="Times New Roman" w:hAnsi="Times New Roman" w:cs="Times New Roman"/>
        </w:rPr>
        <w:t>Guide</w:t>
      </w:r>
      <w:r w:rsidRPr="009314A5">
        <w:rPr>
          <w:rFonts w:ascii="Times New Roman" w:hAnsi="Times New Roman" w:cs="Times New Roman"/>
          <w:spacing w:val="-3"/>
        </w:rPr>
        <w:t xml:space="preserve"> </w:t>
      </w:r>
      <w:r w:rsidRPr="009314A5">
        <w:rPr>
          <w:rFonts w:ascii="Times New Roman" w:hAnsi="Times New Roman" w:cs="Times New Roman"/>
        </w:rPr>
        <w:t>casserole</w:t>
      </w:r>
      <w:r w:rsidRPr="009314A5">
        <w:rPr>
          <w:rFonts w:ascii="Times New Roman" w:hAnsi="Times New Roman" w:cs="Times New Roman"/>
          <w:spacing w:val="-4"/>
        </w:rPr>
        <w:t xml:space="preserve"> </w:t>
      </w:r>
      <w:r w:rsidRPr="009314A5">
        <w:rPr>
          <w:rFonts w:ascii="Times New Roman" w:hAnsi="Times New Roman" w:cs="Times New Roman"/>
        </w:rPr>
        <w:t>pour</w:t>
      </w:r>
      <w:r w:rsidRPr="009314A5">
        <w:rPr>
          <w:rFonts w:ascii="Times New Roman" w:hAnsi="Times New Roman" w:cs="Times New Roman"/>
          <w:spacing w:val="-1"/>
        </w:rPr>
        <w:t xml:space="preserve"> </w:t>
      </w:r>
      <w:r w:rsidRPr="009314A5">
        <w:rPr>
          <w:rFonts w:ascii="Times New Roman" w:hAnsi="Times New Roman" w:cs="Times New Roman"/>
        </w:rPr>
        <w:t>plaque</w:t>
      </w:r>
      <w:r w:rsidRPr="009314A5">
        <w:rPr>
          <w:rFonts w:ascii="Times New Roman" w:hAnsi="Times New Roman" w:cs="Times New Roman"/>
          <w:spacing w:val="-4"/>
        </w:rPr>
        <w:t xml:space="preserve"> </w:t>
      </w:r>
      <w:r w:rsidRPr="009314A5">
        <w:rPr>
          <w:rFonts w:ascii="Times New Roman" w:hAnsi="Times New Roman" w:cs="Times New Roman"/>
        </w:rPr>
        <w:t>à</w:t>
      </w:r>
      <w:r w:rsidRPr="009314A5">
        <w:rPr>
          <w:rFonts w:ascii="Times New Roman" w:hAnsi="Times New Roman" w:cs="Times New Roman"/>
          <w:spacing w:val="-1"/>
        </w:rPr>
        <w:t xml:space="preserve"> </w:t>
      </w:r>
      <w:r w:rsidRPr="009314A5">
        <w:rPr>
          <w:rFonts w:ascii="Times New Roman" w:hAnsi="Times New Roman" w:cs="Times New Roman"/>
        </w:rPr>
        <w:t>induction</w:t>
      </w:r>
    </w:p>
    <w:p w14:paraId="33D8A0DF" w14:textId="655DEC85" w:rsidR="00A0381C" w:rsidRPr="009314A5" w:rsidRDefault="009D3F15" w:rsidP="009D3F15">
      <w:pPr>
        <w:pStyle w:val="Titre"/>
        <w:spacing w:before="0"/>
        <w:ind w:left="0"/>
        <w:jc w:val="center"/>
        <w:rPr>
          <w:rFonts w:ascii="Times New Roman" w:hAnsi="Times New Roman" w:cs="Times New Roman"/>
        </w:rPr>
      </w:pPr>
      <w:r w:rsidRPr="009314A5">
        <w:rPr>
          <w:rFonts w:ascii="Times New Roman" w:hAnsi="Times New Roman" w:cs="Times New Roman"/>
        </w:rPr>
        <w:t>« </w:t>
      </w:r>
      <w:r w:rsidR="000A4D9F" w:rsidRPr="009314A5">
        <w:rPr>
          <w:rFonts w:ascii="Times New Roman" w:hAnsi="Times New Roman" w:cs="Times New Roman"/>
        </w:rPr>
        <w:t>Pan Pickle</w:t>
      </w:r>
      <w:r w:rsidRPr="009314A5">
        <w:rPr>
          <w:rFonts w:ascii="Times New Roman" w:hAnsi="Times New Roman" w:cs="Times New Roman"/>
        </w:rPr>
        <w:t> »</w:t>
      </w:r>
    </w:p>
    <w:p w14:paraId="3D038DD4" w14:textId="77777777" w:rsidR="000A4D9F" w:rsidRPr="00931ECD" w:rsidRDefault="000A4D9F" w:rsidP="009D3F15">
      <w:pPr>
        <w:pStyle w:val="Titre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1D8FCD" w14:textId="77777777" w:rsidR="000A4D9F" w:rsidRDefault="000A4D9F" w:rsidP="009D3F15">
      <w:pPr>
        <w:pStyle w:val="Corpsdetex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2F0753" w14:textId="7B289D0A" w:rsidR="000A6757" w:rsidRDefault="000A6757" w:rsidP="009D3F15">
      <w:pPr>
        <w:pStyle w:val="Corpsdetex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>Veuillez conserver précieusement cette notice d’utilisation.</w:t>
      </w:r>
    </w:p>
    <w:p w14:paraId="1DE1D156" w14:textId="43359B27" w:rsidR="000A4D9F" w:rsidRDefault="000A4D9F" w:rsidP="009D3F15">
      <w:pPr>
        <w:pStyle w:val="Corpsdetex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DF2EB" w14:textId="77777777" w:rsidR="009314A5" w:rsidRPr="00931ECD" w:rsidRDefault="009314A5" w:rsidP="009D3F15">
      <w:pPr>
        <w:pStyle w:val="Corpsdetex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64323B" w14:textId="69229F62" w:rsidR="00A0381C" w:rsidRPr="009D3F15" w:rsidRDefault="009D3F15" w:rsidP="009D3F15">
      <w:pPr>
        <w:pStyle w:val="Corpsdetex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F15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9D3F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3F15">
        <w:rPr>
          <w:rFonts w:ascii="Times New Roman" w:hAnsi="Times New Roman" w:cs="Times New Roman"/>
          <w:b/>
          <w:bCs/>
          <w:sz w:val="24"/>
          <w:szCs w:val="24"/>
        </w:rPr>
        <w:t>générale</w:t>
      </w:r>
      <w:r w:rsidRPr="009D3F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3F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4972BA" w14:textId="77777777" w:rsidR="000A4D9F" w:rsidRPr="00931ECD" w:rsidRDefault="000A4D9F" w:rsidP="009D3F15">
      <w:pPr>
        <w:pStyle w:val="Corpsdetex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E7F63E" w14:textId="6FCA2628" w:rsidR="00A0381C" w:rsidRPr="00931ECD" w:rsidRDefault="009D3F15" w:rsidP="009D3F15">
      <w:pPr>
        <w:pStyle w:val="Corpsdetexte"/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>Fabriqué à partir de silicone résistant à la chaleur, les guides pour casserole sont très utiles pour</w:t>
      </w:r>
      <w:r w:rsidRPr="00931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 xml:space="preserve">maintenir en place la casserole pendant que vous cuisinez sur une plaque à induction (Attention : </w:t>
      </w:r>
      <w:r w:rsidR="000A4D9F">
        <w:rPr>
          <w:rFonts w:ascii="Times New Roman" w:hAnsi="Times New Roman" w:cs="Times New Roman"/>
          <w:sz w:val="24"/>
          <w:szCs w:val="24"/>
        </w:rPr>
        <w:t>ne pas utiliser</w:t>
      </w:r>
      <w:r w:rsidRPr="00931ECD">
        <w:rPr>
          <w:rFonts w:ascii="Times New Roman" w:hAnsi="Times New Roman" w:cs="Times New Roman"/>
          <w:sz w:val="24"/>
          <w:szCs w:val="24"/>
        </w:rPr>
        <w:t xml:space="preserve"> sur une gazinière, sur une plaque en vitrocéramique ou sur une plaque de cuisson</w:t>
      </w:r>
      <w:r w:rsidRPr="00931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électrique). Ils peuvent également être utilisés pour stabiliser les plats ou bols sur votre plan de</w:t>
      </w:r>
      <w:r w:rsidRPr="00931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travail.</w:t>
      </w:r>
    </w:p>
    <w:p w14:paraId="24DEAF8C" w14:textId="3926BBE0" w:rsidR="00A0381C" w:rsidRDefault="009D3F15" w:rsidP="009D3F15">
      <w:pPr>
        <w:pStyle w:val="Corpsdetexte"/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 xml:space="preserve">Les guides casserole </w:t>
      </w:r>
      <w:r w:rsidR="000A6757" w:rsidRPr="00931ECD">
        <w:rPr>
          <w:rFonts w:ascii="Times New Roman" w:hAnsi="Times New Roman" w:cs="Times New Roman"/>
          <w:sz w:val="24"/>
          <w:szCs w:val="24"/>
        </w:rPr>
        <w:t xml:space="preserve">Pan Pickle </w:t>
      </w:r>
      <w:r w:rsidRPr="00931ECD">
        <w:rPr>
          <w:rFonts w:ascii="Times New Roman" w:hAnsi="Times New Roman" w:cs="Times New Roman"/>
          <w:sz w:val="24"/>
          <w:szCs w:val="24"/>
        </w:rPr>
        <w:t xml:space="preserve">peuvent être réutilisés. Vous pouvez utiliser un seul </w:t>
      </w:r>
      <w:r w:rsidR="000A6757" w:rsidRPr="00931ECD">
        <w:rPr>
          <w:rFonts w:ascii="Times New Roman" w:hAnsi="Times New Roman" w:cs="Times New Roman"/>
          <w:sz w:val="24"/>
          <w:szCs w:val="24"/>
        </w:rPr>
        <w:t>guide ou les deux</w:t>
      </w:r>
      <w:r w:rsidRPr="00931ECD">
        <w:rPr>
          <w:rFonts w:ascii="Times New Roman" w:hAnsi="Times New Roman" w:cs="Times New Roman"/>
          <w:sz w:val="24"/>
          <w:szCs w:val="24"/>
        </w:rPr>
        <w:t xml:space="preserve"> si vous</w:t>
      </w:r>
      <w:r w:rsidRPr="00931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souhaitez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plus</w:t>
      </w:r>
      <w:r w:rsidRPr="00931E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de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stabilité et de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sécurité.</w:t>
      </w:r>
    </w:p>
    <w:p w14:paraId="1E025738" w14:textId="77777777" w:rsidR="000A4D9F" w:rsidRPr="00931ECD" w:rsidRDefault="000A4D9F" w:rsidP="009D3F15">
      <w:pPr>
        <w:pStyle w:val="Corpsdetexte"/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014DA0" w14:textId="6949EE8B" w:rsidR="00A0381C" w:rsidRPr="009314A5" w:rsidRDefault="009D3F15" w:rsidP="009D3F15">
      <w:pPr>
        <w:pStyle w:val="Corpsdetexte"/>
        <w:spacing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A5">
        <w:rPr>
          <w:rFonts w:ascii="Times New Roman" w:hAnsi="Times New Roman" w:cs="Times New Roman"/>
          <w:b/>
          <w:bCs/>
          <w:sz w:val="24"/>
          <w:szCs w:val="24"/>
        </w:rPr>
        <w:t>Attention</w:t>
      </w:r>
      <w:r w:rsidRPr="009314A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produit</w:t>
      </w:r>
      <w:r w:rsidRPr="009314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n’est</w:t>
      </w:r>
      <w:r w:rsidRPr="009314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pas</w:t>
      </w:r>
      <w:r w:rsidRPr="009314A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conçu</w:t>
      </w:r>
      <w:r w:rsidRPr="009314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pour</w:t>
      </w:r>
      <w:r w:rsidRPr="009314A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être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placé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sur une</w:t>
      </w:r>
      <w:r w:rsidRPr="009314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directe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9314A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chaleur.</w:t>
      </w:r>
      <w:r w:rsidRPr="009314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Ne pas utiliser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avec</w:t>
      </w:r>
      <w:r w:rsidRPr="009314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des</w:t>
      </w:r>
      <w:r w:rsidRPr="009314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plaque</w:t>
      </w:r>
      <w:r w:rsidR="000A6757" w:rsidRPr="009314A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314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9314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cuissons</w:t>
      </w:r>
      <w:r w:rsidRPr="009314A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314A5">
        <w:rPr>
          <w:rFonts w:ascii="Times New Roman" w:hAnsi="Times New Roman" w:cs="Times New Roman"/>
          <w:b/>
          <w:bCs/>
          <w:sz w:val="24"/>
          <w:szCs w:val="24"/>
        </w:rPr>
        <w:t>électriques.</w:t>
      </w:r>
    </w:p>
    <w:p w14:paraId="4950716E" w14:textId="32AD13B6" w:rsidR="000A4D9F" w:rsidRDefault="000A4D9F" w:rsidP="009D3F15">
      <w:pPr>
        <w:pStyle w:val="Corpsdetexte"/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DA0E26" w14:textId="77777777" w:rsidR="009314A5" w:rsidRPr="00931ECD" w:rsidRDefault="009314A5" w:rsidP="009D3F15">
      <w:pPr>
        <w:pStyle w:val="Corpsdetexte"/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0BBCB4" w14:textId="2E1C6E91" w:rsidR="00A0381C" w:rsidRDefault="009D3F15" w:rsidP="009D3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CD">
        <w:rPr>
          <w:rFonts w:ascii="Times New Roman" w:hAnsi="Times New Roman" w:cs="Times New Roman"/>
          <w:b/>
          <w:sz w:val="24"/>
          <w:szCs w:val="24"/>
        </w:rPr>
        <w:t>Conseils</w:t>
      </w:r>
      <w:r w:rsidRPr="00931EC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b/>
          <w:sz w:val="24"/>
          <w:szCs w:val="24"/>
        </w:rPr>
        <w:t>d’utilisation</w:t>
      </w:r>
      <w:r w:rsidRPr="00931EC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b/>
          <w:sz w:val="24"/>
          <w:szCs w:val="24"/>
        </w:rPr>
        <w:t>:</w:t>
      </w:r>
    </w:p>
    <w:p w14:paraId="13CA6FD8" w14:textId="77777777" w:rsidR="000A4D9F" w:rsidRPr="00931ECD" w:rsidRDefault="000A4D9F" w:rsidP="009D3F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F816F" w14:textId="3183CE06" w:rsidR="000A4D9F" w:rsidRDefault="009D3F15" w:rsidP="009D3F15">
      <w:pPr>
        <w:pStyle w:val="Paragraphedeliste"/>
        <w:numPr>
          <w:ilvl w:val="0"/>
          <w:numId w:val="1"/>
        </w:numPr>
        <w:tabs>
          <w:tab w:val="left" w:pos="821"/>
        </w:tabs>
        <w:spacing w:line="259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>Préparez votre guide</w:t>
      </w:r>
    </w:p>
    <w:p w14:paraId="54532D77" w14:textId="3A0587FE" w:rsidR="00A0381C" w:rsidRDefault="009D3F15" w:rsidP="009D3F15">
      <w:pPr>
        <w:pStyle w:val="Paragraphedeliste"/>
        <w:tabs>
          <w:tab w:val="left" w:pos="821"/>
        </w:tabs>
        <w:spacing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>Avant la première utilisation, lavez le guide en faisant couler de l’eau</w:t>
      </w:r>
      <w:r w:rsidRPr="00931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chaude dessus. Il peut être lavé entre chaque utilisation seulement avec l’eau chaude, ou du</w:t>
      </w:r>
      <w:r w:rsidRPr="00931EC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liquide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vaisselle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si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nécessaire.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Ce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produit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peut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également</w:t>
      </w:r>
      <w:r w:rsidRPr="00931E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être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mis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au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lave-vaisselle.</w:t>
      </w:r>
    </w:p>
    <w:p w14:paraId="013F011B" w14:textId="77777777" w:rsidR="000A4D9F" w:rsidRPr="00931ECD" w:rsidRDefault="000A4D9F" w:rsidP="009D3F15">
      <w:pPr>
        <w:pStyle w:val="Paragraphedeliste"/>
        <w:tabs>
          <w:tab w:val="left" w:pos="821"/>
        </w:tabs>
        <w:spacing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B77DA1" w14:textId="5805B32E" w:rsidR="000A4D9F" w:rsidRPr="000A4D9F" w:rsidRDefault="009D3F15" w:rsidP="009D3F15">
      <w:pPr>
        <w:pStyle w:val="Paragraphedeliste"/>
        <w:numPr>
          <w:ilvl w:val="0"/>
          <w:numId w:val="1"/>
        </w:numPr>
        <w:tabs>
          <w:tab w:val="left" w:pos="821"/>
        </w:tabs>
        <w:spacing w:line="259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>Préparez</w:t>
      </w:r>
      <w:r w:rsidRPr="00931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la</w:t>
      </w:r>
      <w:r w:rsidRPr="00931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surface</w:t>
      </w:r>
    </w:p>
    <w:p w14:paraId="16041389" w14:textId="471BBA7C" w:rsidR="00A0381C" w:rsidRDefault="009D3F15" w:rsidP="009D3F15">
      <w:pPr>
        <w:pStyle w:val="Paragraphedeliste"/>
        <w:tabs>
          <w:tab w:val="left" w:pos="821"/>
        </w:tabs>
        <w:spacing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>Pour</w:t>
      </w:r>
      <w:r w:rsidRPr="00931E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une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meilleure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accroche,</w:t>
      </w:r>
      <w:r w:rsidRPr="00931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vérifiez</w:t>
      </w:r>
      <w:r w:rsidRPr="00931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que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la</w:t>
      </w:r>
      <w:r w:rsidRPr="00931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surface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que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vous</w:t>
      </w:r>
      <w:r w:rsidRPr="00931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souhaitez utiliser</w:t>
      </w:r>
      <w:r w:rsidRPr="00931ECD">
        <w:rPr>
          <w:rFonts w:ascii="Times New Roman" w:hAnsi="Times New Roman" w:cs="Times New Roman"/>
          <w:sz w:val="24"/>
          <w:szCs w:val="24"/>
        </w:rPr>
        <w:t xml:space="preserve"> est bien sèche et qu’il n’y ait ni poussières ou ni graisse. </w:t>
      </w:r>
      <w:r>
        <w:rPr>
          <w:rFonts w:ascii="Times New Roman" w:hAnsi="Times New Roman" w:cs="Times New Roman"/>
          <w:sz w:val="24"/>
          <w:szCs w:val="24"/>
        </w:rPr>
        <w:t>Le Pan Pickle</w:t>
      </w:r>
      <w:r w:rsidRPr="00931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s’accroche </w:t>
      </w:r>
      <w:r w:rsidRPr="00931ECD">
        <w:rPr>
          <w:rFonts w:ascii="Times New Roman" w:hAnsi="Times New Roman" w:cs="Times New Roman"/>
          <w:sz w:val="24"/>
          <w:szCs w:val="24"/>
        </w:rPr>
        <w:t>mieux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sur</w:t>
      </w:r>
      <w:r w:rsidRPr="00931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du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verre ou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tout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autre surface lisse.</w:t>
      </w:r>
    </w:p>
    <w:p w14:paraId="28DE9827" w14:textId="77777777" w:rsidR="000A4D9F" w:rsidRPr="00931ECD" w:rsidRDefault="000A4D9F" w:rsidP="009D3F15">
      <w:pPr>
        <w:pStyle w:val="Paragraphedeliste"/>
        <w:tabs>
          <w:tab w:val="left" w:pos="821"/>
        </w:tabs>
        <w:spacing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777647" w14:textId="5806C93D" w:rsidR="00A0381C" w:rsidRDefault="009D3F15" w:rsidP="009D3F15">
      <w:pPr>
        <w:pStyle w:val="Paragraphedeliste"/>
        <w:numPr>
          <w:ilvl w:val="0"/>
          <w:numId w:val="1"/>
        </w:numPr>
        <w:tabs>
          <w:tab w:val="left" w:pos="821"/>
        </w:tabs>
        <w:spacing w:line="259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D3F15">
        <w:rPr>
          <w:rFonts w:ascii="Times New Roman" w:hAnsi="Times New Roman" w:cs="Times New Roman"/>
          <w:sz w:val="24"/>
          <w:szCs w:val="24"/>
        </w:rPr>
        <w:t>Placez le Pan Pickle sur la surface souhaitée et appuyez dessus afin d’assurer une bonne</w:t>
      </w:r>
      <w:r w:rsidRPr="009D3F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F15">
        <w:rPr>
          <w:rFonts w:ascii="Times New Roman" w:hAnsi="Times New Roman" w:cs="Times New Roman"/>
          <w:sz w:val="24"/>
          <w:szCs w:val="24"/>
        </w:rPr>
        <w:t>accroche. Il tient mieux en place lorsqu’il a un bon contact avec la surface.</w:t>
      </w:r>
    </w:p>
    <w:p w14:paraId="1762FD4F" w14:textId="77777777" w:rsidR="009D3F15" w:rsidRPr="009D3F15" w:rsidRDefault="009D3F15" w:rsidP="009D3F15">
      <w:pPr>
        <w:pStyle w:val="Paragraphedeliste"/>
        <w:tabs>
          <w:tab w:val="left" w:pos="821"/>
        </w:tabs>
        <w:spacing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0162F9" w14:textId="0DCE1233" w:rsidR="00A0381C" w:rsidRDefault="009D3F15" w:rsidP="009D3F15">
      <w:pPr>
        <w:pStyle w:val="Corpsdetexte"/>
        <w:spacing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ECD">
        <w:rPr>
          <w:rFonts w:ascii="Times New Roman" w:hAnsi="Times New Roman" w:cs="Times New Roman"/>
          <w:sz w:val="24"/>
          <w:szCs w:val="24"/>
        </w:rPr>
        <w:t>Ce</w:t>
      </w:r>
      <w:r w:rsidRPr="00931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produit</w:t>
      </w:r>
      <w:r w:rsidRPr="00931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est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labellisé</w:t>
      </w:r>
      <w:r w:rsidRPr="00931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CE et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est</w:t>
      </w:r>
      <w:r w:rsidRPr="00931E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entièrement</w:t>
      </w:r>
      <w:r w:rsidRPr="00931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conforme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à</w:t>
      </w:r>
      <w:r w:rsidRPr="00931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l'ensemble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de</w:t>
      </w:r>
      <w:r w:rsidRPr="00931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la</w:t>
      </w:r>
      <w:r w:rsidRPr="00931E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législation</w:t>
      </w:r>
      <w:r w:rsidRPr="00931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ECD">
        <w:rPr>
          <w:rFonts w:ascii="Times New Roman" w:hAnsi="Times New Roman" w:cs="Times New Roman"/>
          <w:sz w:val="24"/>
          <w:szCs w:val="24"/>
        </w:rPr>
        <w:t>européenn</w:t>
      </w:r>
      <w:r>
        <w:rPr>
          <w:rFonts w:ascii="Times New Roman" w:hAnsi="Times New Roman" w:cs="Times New Roman"/>
          <w:sz w:val="24"/>
          <w:szCs w:val="24"/>
        </w:rPr>
        <w:t>e applicable</w:t>
      </w:r>
      <w:r w:rsidRPr="00931ECD">
        <w:rPr>
          <w:rFonts w:ascii="Times New Roman" w:hAnsi="Times New Roman" w:cs="Times New Roman"/>
          <w:sz w:val="24"/>
          <w:szCs w:val="24"/>
        </w:rPr>
        <w:t>.</w:t>
      </w:r>
    </w:p>
    <w:p w14:paraId="359CD843" w14:textId="77777777" w:rsidR="009D3F15" w:rsidRDefault="009D3F15" w:rsidP="009D3F15">
      <w:pPr>
        <w:pStyle w:val="Corpsdetexte"/>
        <w:spacing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91598D" w14:textId="03252FB2" w:rsidR="009D3F15" w:rsidRPr="00931ECD" w:rsidRDefault="009D3F15" w:rsidP="009D3F15">
      <w:pPr>
        <w:pStyle w:val="Corpsdetexte"/>
        <w:spacing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A37F5A" wp14:editId="4F5988AC">
            <wp:extent cx="476250" cy="371475"/>
            <wp:effectExtent l="0" t="0" r="0" b="0"/>
            <wp:docPr id="2" name="Picture 2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F15" w:rsidRPr="00931ECD">
      <w:type w:val="continuous"/>
      <w:pgSz w:w="11910" w:h="16840"/>
      <w:pgMar w:top="14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504C"/>
    <w:multiLevelType w:val="hybridMultilevel"/>
    <w:tmpl w:val="8ACC1B08"/>
    <w:lvl w:ilvl="0" w:tplc="42EAA0D4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525C0AC6">
      <w:numFmt w:val="bullet"/>
      <w:lvlText w:val="•"/>
      <w:lvlJc w:val="left"/>
      <w:pPr>
        <w:ind w:left="1656" w:hanging="360"/>
      </w:pPr>
      <w:rPr>
        <w:rFonts w:hint="default"/>
        <w:lang w:val="fr-FR" w:eastAsia="en-US" w:bidi="ar-SA"/>
      </w:rPr>
    </w:lvl>
    <w:lvl w:ilvl="2" w:tplc="8E2A63D8">
      <w:numFmt w:val="bullet"/>
      <w:lvlText w:val="•"/>
      <w:lvlJc w:val="left"/>
      <w:pPr>
        <w:ind w:left="2493" w:hanging="360"/>
      </w:pPr>
      <w:rPr>
        <w:rFonts w:hint="default"/>
        <w:lang w:val="fr-FR" w:eastAsia="en-US" w:bidi="ar-SA"/>
      </w:rPr>
    </w:lvl>
    <w:lvl w:ilvl="3" w:tplc="B3F2D446">
      <w:numFmt w:val="bullet"/>
      <w:lvlText w:val="•"/>
      <w:lvlJc w:val="left"/>
      <w:pPr>
        <w:ind w:left="3329" w:hanging="360"/>
      </w:pPr>
      <w:rPr>
        <w:rFonts w:hint="default"/>
        <w:lang w:val="fr-FR" w:eastAsia="en-US" w:bidi="ar-SA"/>
      </w:rPr>
    </w:lvl>
    <w:lvl w:ilvl="4" w:tplc="41502CB4">
      <w:numFmt w:val="bullet"/>
      <w:lvlText w:val="•"/>
      <w:lvlJc w:val="left"/>
      <w:pPr>
        <w:ind w:left="4166" w:hanging="360"/>
      </w:pPr>
      <w:rPr>
        <w:rFonts w:hint="default"/>
        <w:lang w:val="fr-FR" w:eastAsia="en-US" w:bidi="ar-SA"/>
      </w:rPr>
    </w:lvl>
    <w:lvl w:ilvl="5" w:tplc="5BA64AFE">
      <w:numFmt w:val="bullet"/>
      <w:lvlText w:val="•"/>
      <w:lvlJc w:val="left"/>
      <w:pPr>
        <w:ind w:left="5002" w:hanging="360"/>
      </w:pPr>
      <w:rPr>
        <w:rFonts w:hint="default"/>
        <w:lang w:val="fr-FR" w:eastAsia="en-US" w:bidi="ar-SA"/>
      </w:rPr>
    </w:lvl>
    <w:lvl w:ilvl="6" w:tplc="86E69CB4">
      <w:numFmt w:val="bullet"/>
      <w:lvlText w:val="•"/>
      <w:lvlJc w:val="left"/>
      <w:pPr>
        <w:ind w:left="5839" w:hanging="360"/>
      </w:pPr>
      <w:rPr>
        <w:rFonts w:hint="default"/>
        <w:lang w:val="fr-FR" w:eastAsia="en-US" w:bidi="ar-SA"/>
      </w:rPr>
    </w:lvl>
    <w:lvl w:ilvl="7" w:tplc="54DE54B4">
      <w:numFmt w:val="bullet"/>
      <w:lvlText w:val="•"/>
      <w:lvlJc w:val="left"/>
      <w:pPr>
        <w:ind w:left="6675" w:hanging="360"/>
      </w:pPr>
      <w:rPr>
        <w:rFonts w:hint="default"/>
        <w:lang w:val="fr-FR" w:eastAsia="en-US" w:bidi="ar-SA"/>
      </w:rPr>
    </w:lvl>
    <w:lvl w:ilvl="8" w:tplc="E2BE5140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81C"/>
    <w:rsid w:val="000A4D9F"/>
    <w:rsid w:val="000A6757"/>
    <w:rsid w:val="009314A5"/>
    <w:rsid w:val="00931ECD"/>
    <w:rsid w:val="009D3F15"/>
    <w:rsid w:val="00A0381C"/>
    <w:rsid w:val="00E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BE1E"/>
  <w15:docId w15:val="{BB3638B2-20A3-4262-9726-F449FE4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</w:style>
  <w:style w:type="paragraph" w:styleId="Titre">
    <w:name w:val="Title"/>
    <w:basedOn w:val="Normal"/>
    <w:uiPriority w:val="10"/>
    <w:qFormat/>
    <w:pPr>
      <w:spacing w:before="35"/>
      <w:ind w:left="10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21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A67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Alexiane Tinant</dc:creator>
  <cp:lastModifiedBy>Baptiste Hochart</cp:lastModifiedBy>
  <cp:revision>7</cp:revision>
  <dcterms:created xsi:type="dcterms:W3CDTF">2021-09-02T10:59:00Z</dcterms:created>
  <dcterms:modified xsi:type="dcterms:W3CDTF">2021-09-09T14:38:00Z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2021-09-02T00:00:00Z</vt:filetime>
  </property>
</Properties>
</file>